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AE18" w14:textId="12102C93" w:rsidR="00C47BEC" w:rsidRDefault="00D14594">
      <w:pPr>
        <w:pStyle w:val="BodyText"/>
        <w:spacing w:before="174" w:line="693" w:lineRule="auto"/>
        <w:ind w:left="120" w:right="1170"/>
      </w:pPr>
      <w:r w:rsidRPr="00D568FC">
        <w:rPr>
          <w:b/>
          <w:color w:val="231F20"/>
        </w:rPr>
        <w:t>SECTION 017419</w:t>
      </w:r>
      <w:r w:rsidR="00EF1EE1" w:rsidRPr="00D568FC">
        <w:rPr>
          <w:b/>
          <w:color w:val="231F20"/>
        </w:rPr>
        <w:t>X</w:t>
      </w:r>
      <w:r w:rsidRPr="00D568FC">
        <w:rPr>
          <w:b/>
          <w:color w:val="231F20"/>
        </w:rPr>
        <w:t xml:space="preserve"> – CONSTRUCTION </w:t>
      </w:r>
      <w:r w:rsidR="00EF1EE1" w:rsidRPr="00D568FC">
        <w:rPr>
          <w:b/>
          <w:color w:val="231F20"/>
        </w:rPr>
        <w:t xml:space="preserve">DEBRIS </w:t>
      </w:r>
      <w:r w:rsidRPr="00D568FC">
        <w:rPr>
          <w:b/>
          <w:color w:val="231F20"/>
        </w:rPr>
        <w:t>MANAGEMENT AND DISPOSAL</w:t>
      </w:r>
      <w:r>
        <w:rPr>
          <w:color w:val="231F20"/>
        </w:rPr>
        <w:t xml:space="preserve"> </w:t>
      </w:r>
      <w:r w:rsidRPr="00D568FC">
        <w:rPr>
          <w:b/>
          <w:color w:val="231F20"/>
        </w:rPr>
        <w:t>PART 1 - GENERAL</w:t>
      </w:r>
    </w:p>
    <w:p w14:paraId="6B1C9A18" w14:textId="77777777" w:rsidR="00C47BEC" w:rsidRDefault="00D14594">
      <w:pPr>
        <w:pStyle w:val="ListParagraph"/>
        <w:numPr>
          <w:ilvl w:val="1"/>
          <w:numId w:val="4"/>
        </w:numPr>
        <w:tabs>
          <w:tab w:val="left" w:pos="983"/>
          <w:tab w:val="left" w:pos="984"/>
        </w:tabs>
        <w:spacing w:before="4"/>
      </w:pPr>
      <w:r>
        <w:rPr>
          <w:color w:val="231F20"/>
        </w:rPr>
        <w:t>RELATED DOCUMENTS</w:t>
      </w:r>
    </w:p>
    <w:p w14:paraId="43508095" w14:textId="77777777" w:rsidR="00C47BEC" w:rsidRDefault="00C47BEC">
      <w:pPr>
        <w:pStyle w:val="BodyText"/>
        <w:spacing w:before="10"/>
        <w:rPr>
          <w:sz w:val="23"/>
        </w:rPr>
      </w:pPr>
    </w:p>
    <w:p w14:paraId="0261A355" w14:textId="0CAE7943" w:rsidR="00C47BEC" w:rsidRDefault="00D14594">
      <w:pPr>
        <w:pStyle w:val="ListParagraph"/>
        <w:numPr>
          <w:ilvl w:val="2"/>
          <w:numId w:val="4"/>
        </w:numPr>
        <w:tabs>
          <w:tab w:val="left" w:pos="1021"/>
        </w:tabs>
        <w:spacing w:line="273" w:lineRule="auto"/>
        <w:ind w:right="136" w:hanging="576"/>
        <w:jc w:val="both"/>
      </w:pPr>
      <w:r>
        <w:t>MDOT Maryland Aviation Administration’s Standard Provisions for Construction Contracts (Volume 1 – General Provisions, Volume 2 – Special Provisions) October 2017 Edition apply to this Technical</w:t>
      </w:r>
      <w:r>
        <w:rPr>
          <w:spacing w:val="-1"/>
        </w:rPr>
        <w:t xml:space="preserve"> </w:t>
      </w:r>
      <w:r>
        <w:t>Specification.</w:t>
      </w:r>
    </w:p>
    <w:p w14:paraId="76C3A720" w14:textId="77777777" w:rsidR="00C47BEC" w:rsidRDefault="00C47BEC">
      <w:pPr>
        <w:pStyle w:val="BodyText"/>
        <w:rPr>
          <w:sz w:val="24"/>
        </w:rPr>
      </w:pPr>
    </w:p>
    <w:p w14:paraId="6112FBA7" w14:textId="77777777" w:rsidR="00C47BEC" w:rsidRDefault="00D14594">
      <w:pPr>
        <w:pStyle w:val="ListParagraph"/>
        <w:numPr>
          <w:ilvl w:val="1"/>
          <w:numId w:val="4"/>
        </w:numPr>
        <w:tabs>
          <w:tab w:val="left" w:pos="983"/>
          <w:tab w:val="left" w:pos="984"/>
        </w:tabs>
        <w:ind w:left="983" w:hanging="865"/>
      </w:pPr>
      <w:r>
        <w:rPr>
          <w:color w:val="231F20"/>
        </w:rPr>
        <w:t>SUMMARY</w:t>
      </w:r>
    </w:p>
    <w:p w14:paraId="304D2011" w14:textId="77777777" w:rsidR="00C47BEC" w:rsidRDefault="00C47BEC">
      <w:pPr>
        <w:pStyle w:val="BodyText"/>
        <w:rPr>
          <w:sz w:val="21"/>
        </w:rPr>
      </w:pPr>
    </w:p>
    <w:p w14:paraId="19D40352" w14:textId="77777777" w:rsidR="00C47BEC" w:rsidRDefault="00D14594">
      <w:pPr>
        <w:pStyle w:val="ListParagraph"/>
        <w:numPr>
          <w:ilvl w:val="2"/>
          <w:numId w:val="4"/>
        </w:numPr>
        <w:tabs>
          <w:tab w:val="left" w:pos="983"/>
          <w:tab w:val="left" w:pos="984"/>
        </w:tabs>
        <w:ind w:left="983" w:hanging="577"/>
      </w:pPr>
      <w:r>
        <w:rPr>
          <w:color w:val="231F20"/>
        </w:rPr>
        <w:t>Section includes administrative and procedural requirements for the</w:t>
      </w:r>
      <w:r>
        <w:rPr>
          <w:color w:val="231F20"/>
          <w:spacing w:val="-1"/>
        </w:rPr>
        <w:t xml:space="preserve"> </w:t>
      </w:r>
      <w:r>
        <w:rPr>
          <w:color w:val="231F20"/>
        </w:rPr>
        <w:t>following:</w:t>
      </w:r>
    </w:p>
    <w:p w14:paraId="75901DC7" w14:textId="77777777" w:rsidR="00C47BEC" w:rsidRDefault="00C47BEC">
      <w:pPr>
        <w:pStyle w:val="BodyText"/>
        <w:spacing w:before="9"/>
        <w:rPr>
          <w:sz w:val="20"/>
        </w:rPr>
      </w:pPr>
    </w:p>
    <w:p w14:paraId="34D355F4" w14:textId="77777777" w:rsidR="00C47BEC" w:rsidRDefault="00D14594">
      <w:pPr>
        <w:pStyle w:val="ListParagraph"/>
        <w:numPr>
          <w:ilvl w:val="3"/>
          <w:numId w:val="4"/>
        </w:numPr>
        <w:tabs>
          <w:tab w:val="left" w:pos="1559"/>
          <w:tab w:val="left" w:pos="1560"/>
        </w:tabs>
        <w:spacing w:line="252" w:lineRule="exact"/>
      </w:pPr>
      <w:r>
        <w:rPr>
          <w:color w:val="231F20"/>
        </w:rPr>
        <w:t>Salvaging nonhazardous demolition and construction</w:t>
      </w:r>
      <w:r>
        <w:rPr>
          <w:color w:val="231F20"/>
          <w:spacing w:val="1"/>
        </w:rPr>
        <w:t xml:space="preserve"> </w:t>
      </w:r>
      <w:r>
        <w:rPr>
          <w:color w:val="231F20"/>
        </w:rPr>
        <w:t>debris.</w:t>
      </w:r>
    </w:p>
    <w:p w14:paraId="2A953275" w14:textId="77777777" w:rsidR="00C47BEC" w:rsidRDefault="00D14594">
      <w:pPr>
        <w:pStyle w:val="ListParagraph"/>
        <w:numPr>
          <w:ilvl w:val="3"/>
          <w:numId w:val="4"/>
        </w:numPr>
        <w:tabs>
          <w:tab w:val="left" w:pos="1559"/>
          <w:tab w:val="left" w:pos="1560"/>
        </w:tabs>
        <w:spacing w:line="252" w:lineRule="exact"/>
      </w:pPr>
      <w:r>
        <w:rPr>
          <w:color w:val="231F20"/>
        </w:rPr>
        <w:t>Recycling nonhazardous demolition and construction debris.</w:t>
      </w:r>
    </w:p>
    <w:p w14:paraId="38BD6A8D" w14:textId="77777777" w:rsidR="00C47BEC" w:rsidRDefault="00D14594">
      <w:pPr>
        <w:pStyle w:val="ListParagraph"/>
        <w:numPr>
          <w:ilvl w:val="3"/>
          <w:numId w:val="4"/>
        </w:numPr>
        <w:tabs>
          <w:tab w:val="left" w:pos="1559"/>
          <w:tab w:val="left" w:pos="1560"/>
        </w:tabs>
        <w:spacing w:before="1"/>
      </w:pPr>
      <w:r>
        <w:rPr>
          <w:color w:val="231F20"/>
        </w:rPr>
        <w:t>Disposing of nonhazardous demolition and construction</w:t>
      </w:r>
      <w:r>
        <w:rPr>
          <w:color w:val="231F20"/>
          <w:spacing w:val="-6"/>
        </w:rPr>
        <w:t xml:space="preserve"> </w:t>
      </w:r>
      <w:r>
        <w:rPr>
          <w:color w:val="231F20"/>
        </w:rPr>
        <w:t>debris.</w:t>
      </w:r>
    </w:p>
    <w:p w14:paraId="55AD77F7" w14:textId="77777777" w:rsidR="00C47BEC" w:rsidRDefault="00C47BEC">
      <w:pPr>
        <w:pStyle w:val="BodyText"/>
        <w:spacing w:before="9"/>
        <w:rPr>
          <w:sz w:val="20"/>
        </w:rPr>
      </w:pPr>
    </w:p>
    <w:p w14:paraId="7AE02946" w14:textId="77777777" w:rsidR="00C47BEC" w:rsidRDefault="00D14594">
      <w:pPr>
        <w:pStyle w:val="ListParagraph"/>
        <w:numPr>
          <w:ilvl w:val="2"/>
          <w:numId w:val="4"/>
        </w:numPr>
        <w:tabs>
          <w:tab w:val="left" w:pos="983"/>
          <w:tab w:val="left" w:pos="984"/>
        </w:tabs>
        <w:ind w:left="983" w:hanging="577"/>
      </w:pPr>
      <w:r>
        <w:rPr>
          <w:color w:val="231F20"/>
        </w:rPr>
        <w:t>Related Requirements:</w:t>
      </w:r>
    </w:p>
    <w:p w14:paraId="049C6DE0" w14:textId="7ADDB87F" w:rsidR="00C47BEC" w:rsidRPr="00D568FC" w:rsidRDefault="0004679B">
      <w:pPr>
        <w:pStyle w:val="BodyText"/>
        <w:spacing w:before="2"/>
        <w:rPr>
          <w:b/>
          <w:bCs/>
        </w:rPr>
      </w:pPr>
      <w:r w:rsidRPr="00D568FC">
        <w:rPr>
          <w:b/>
          <w:bCs/>
          <w:highlight w:val="lightGray"/>
        </w:rPr>
        <w:t>[</w:t>
      </w:r>
      <w:r w:rsidR="0084273A">
        <w:rPr>
          <w:b/>
          <w:bCs/>
          <w:highlight w:val="lightGray"/>
        </w:rPr>
        <w:t>Engineer shall include the</w:t>
      </w:r>
      <w:r w:rsidRPr="00D568FC">
        <w:rPr>
          <w:b/>
          <w:bCs/>
          <w:highlight w:val="lightGray"/>
        </w:rPr>
        <w:t xml:space="preserve"> related spec sections </w:t>
      </w:r>
      <w:r w:rsidR="0084273A">
        <w:rPr>
          <w:b/>
          <w:bCs/>
          <w:highlight w:val="lightGray"/>
        </w:rPr>
        <w:t>for the</w:t>
      </w:r>
      <w:r w:rsidRPr="00D568FC">
        <w:rPr>
          <w:b/>
          <w:bCs/>
          <w:highlight w:val="lightGray"/>
        </w:rPr>
        <w:t xml:space="preserve"> specific project.]</w:t>
      </w:r>
    </w:p>
    <w:p w14:paraId="002FDF34" w14:textId="77777777" w:rsidR="00C47BEC" w:rsidRDefault="00D14594">
      <w:pPr>
        <w:pStyle w:val="ListParagraph"/>
        <w:numPr>
          <w:ilvl w:val="3"/>
          <w:numId w:val="4"/>
        </w:numPr>
        <w:tabs>
          <w:tab w:val="left" w:pos="1560"/>
        </w:tabs>
        <w:spacing w:before="1"/>
        <w:ind w:right="114"/>
        <w:jc w:val="both"/>
      </w:pPr>
      <w:r>
        <w:rPr>
          <w:color w:val="231F20"/>
        </w:rPr>
        <w:t xml:space="preserve">Section </w:t>
      </w:r>
      <w:r w:rsidRPr="0004679B">
        <w:rPr>
          <w:color w:val="231F20"/>
        </w:rPr>
        <w:t>01 73 00 “Execution” for disposition of debris resulting from cutting and patching</w:t>
      </w:r>
      <w:r>
        <w:rPr>
          <w:color w:val="231F20"/>
        </w:rPr>
        <w:t>.</w:t>
      </w:r>
    </w:p>
    <w:p w14:paraId="4792838A" w14:textId="77777777" w:rsidR="00C47BEC" w:rsidRPr="0004679B" w:rsidRDefault="00D14594">
      <w:pPr>
        <w:pStyle w:val="ListParagraph"/>
        <w:numPr>
          <w:ilvl w:val="3"/>
          <w:numId w:val="4"/>
        </w:numPr>
        <w:tabs>
          <w:tab w:val="left" w:pos="1561"/>
        </w:tabs>
        <w:ind w:left="1560" w:right="111"/>
        <w:jc w:val="both"/>
      </w:pPr>
      <w:r>
        <w:rPr>
          <w:color w:val="231F20"/>
        </w:rPr>
        <w:t xml:space="preserve">Section </w:t>
      </w:r>
      <w:r w:rsidRPr="0004679B">
        <w:rPr>
          <w:color w:val="231F20"/>
        </w:rPr>
        <w:t>02 41 19 "Selective Demolition" for disposition of debris resulting from partial demolition of buildings, structures, and site improvements, and for disposition of hazardous debris.</w:t>
      </w:r>
    </w:p>
    <w:p w14:paraId="5ACD2112" w14:textId="77777777" w:rsidR="00C47BEC" w:rsidRDefault="00D14594">
      <w:pPr>
        <w:pStyle w:val="ListParagraph"/>
        <w:numPr>
          <w:ilvl w:val="3"/>
          <w:numId w:val="4"/>
        </w:numPr>
        <w:tabs>
          <w:tab w:val="left" w:pos="1561"/>
        </w:tabs>
        <w:ind w:left="1560"/>
        <w:jc w:val="both"/>
      </w:pPr>
      <w:r>
        <w:rPr>
          <w:color w:val="231F20"/>
        </w:rPr>
        <w:t xml:space="preserve">Section </w:t>
      </w:r>
      <w:r w:rsidRPr="0004679B">
        <w:rPr>
          <w:color w:val="231F20"/>
        </w:rPr>
        <w:t>04 22 00 "Concrete Unit Masonry" for disposal requirements for masonry</w:t>
      </w:r>
      <w:r w:rsidRPr="0004679B">
        <w:rPr>
          <w:color w:val="231F20"/>
          <w:spacing w:val="-8"/>
        </w:rPr>
        <w:t xml:space="preserve"> </w:t>
      </w:r>
      <w:r w:rsidRPr="0004679B">
        <w:rPr>
          <w:color w:val="231F20"/>
        </w:rPr>
        <w:t>debris.</w:t>
      </w:r>
    </w:p>
    <w:p w14:paraId="20C48F27" w14:textId="77777777" w:rsidR="00C47BEC" w:rsidRDefault="00C47BEC">
      <w:pPr>
        <w:pStyle w:val="BodyText"/>
        <w:spacing w:before="5"/>
        <w:rPr>
          <w:sz w:val="33"/>
        </w:rPr>
      </w:pPr>
    </w:p>
    <w:p w14:paraId="2FB47C3F" w14:textId="77777777" w:rsidR="00C47BEC" w:rsidRDefault="00D14594">
      <w:pPr>
        <w:pStyle w:val="ListParagraph"/>
        <w:numPr>
          <w:ilvl w:val="1"/>
          <w:numId w:val="4"/>
        </w:numPr>
        <w:tabs>
          <w:tab w:val="left" w:pos="984"/>
          <w:tab w:val="left" w:pos="985"/>
        </w:tabs>
        <w:ind w:hanging="865"/>
      </w:pPr>
      <w:r>
        <w:rPr>
          <w:color w:val="231F20"/>
        </w:rPr>
        <w:t>DEFINITIONS</w:t>
      </w:r>
    </w:p>
    <w:p w14:paraId="3A0F55C1" w14:textId="77777777" w:rsidR="00C47BEC" w:rsidRDefault="00C47BEC">
      <w:pPr>
        <w:pStyle w:val="BodyText"/>
        <w:spacing w:before="8"/>
        <w:rPr>
          <w:sz w:val="20"/>
        </w:rPr>
      </w:pPr>
    </w:p>
    <w:p w14:paraId="795990EC" w14:textId="77777777" w:rsidR="00C47BEC" w:rsidRDefault="00D14594">
      <w:pPr>
        <w:pStyle w:val="ListParagraph"/>
        <w:numPr>
          <w:ilvl w:val="2"/>
          <w:numId w:val="4"/>
        </w:numPr>
        <w:tabs>
          <w:tab w:val="left" w:pos="985"/>
        </w:tabs>
        <w:spacing w:before="1"/>
        <w:ind w:right="115" w:hanging="576"/>
        <w:jc w:val="both"/>
      </w:pPr>
      <w:r>
        <w:rPr>
          <w:color w:val="231F20"/>
        </w:rPr>
        <w:t>Construction Debris: Building and site improvement materials and other solid debris resulting from construction, remodeling, renovation, or repair operations. Construction debris includes packaging.</w:t>
      </w:r>
    </w:p>
    <w:p w14:paraId="7C199655" w14:textId="77777777" w:rsidR="00C47BEC" w:rsidRDefault="00C47BEC">
      <w:pPr>
        <w:pStyle w:val="BodyText"/>
        <w:rPr>
          <w:sz w:val="21"/>
        </w:rPr>
      </w:pPr>
    </w:p>
    <w:p w14:paraId="7CA92A98" w14:textId="77777777" w:rsidR="00C47BEC" w:rsidRDefault="00D14594">
      <w:pPr>
        <w:pStyle w:val="ListParagraph"/>
        <w:numPr>
          <w:ilvl w:val="2"/>
          <w:numId w:val="4"/>
        </w:numPr>
        <w:tabs>
          <w:tab w:val="left" w:pos="985"/>
        </w:tabs>
        <w:ind w:right="115" w:hanging="577"/>
        <w:jc w:val="both"/>
      </w:pPr>
      <w:r>
        <w:rPr>
          <w:color w:val="231F20"/>
        </w:rPr>
        <w:t>Demolition Debris: Building and site improvement materials resulting from demolition or selective demolition</w:t>
      </w:r>
      <w:r>
        <w:rPr>
          <w:color w:val="231F20"/>
          <w:spacing w:val="-1"/>
        </w:rPr>
        <w:t xml:space="preserve"> </w:t>
      </w:r>
      <w:r>
        <w:rPr>
          <w:color w:val="231F20"/>
        </w:rPr>
        <w:t>operations.</w:t>
      </w:r>
    </w:p>
    <w:p w14:paraId="00D402D5" w14:textId="77777777" w:rsidR="00C47BEC" w:rsidRDefault="00C47BEC">
      <w:pPr>
        <w:pStyle w:val="BodyText"/>
        <w:spacing w:before="8"/>
        <w:rPr>
          <w:sz w:val="20"/>
        </w:rPr>
      </w:pPr>
    </w:p>
    <w:p w14:paraId="607D515C" w14:textId="78CDF660" w:rsidR="00C47BEC" w:rsidRDefault="00D14594">
      <w:pPr>
        <w:pStyle w:val="ListParagraph"/>
        <w:numPr>
          <w:ilvl w:val="2"/>
          <w:numId w:val="4"/>
        </w:numPr>
        <w:tabs>
          <w:tab w:val="left" w:pos="986"/>
        </w:tabs>
        <w:ind w:right="111" w:hanging="577"/>
        <w:jc w:val="both"/>
      </w:pPr>
      <w:r>
        <w:rPr>
          <w:color w:val="231F20"/>
        </w:rPr>
        <w:t>Disposal: Removal off-site of demolition and construction debris and subsequent sale, recycling, reuse, or deposit in landfill or incinerator acceptable to authorities having jurisdiction.</w:t>
      </w:r>
    </w:p>
    <w:p w14:paraId="42A7282A" w14:textId="77777777" w:rsidR="00C47BEC" w:rsidRDefault="00C47BEC">
      <w:pPr>
        <w:pStyle w:val="BodyText"/>
        <w:rPr>
          <w:sz w:val="21"/>
        </w:rPr>
      </w:pPr>
    </w:p>
    <w:p w14:paraId="21BCAE39" w14:textId="77777777" w:rsidR="00C47BEC" w:rsidRDefault="00D14594">
      <w:pPr>
        <w:pStyle w:val="ListParagraph"/>
        <w:numPr>
          <w:ilvl w:val="2"/>
          <w:numId w:val="4"/>
        </w:numPr>
        <w:tabs>
          <w:tab w:val="left" w:pos="985"/>
        </w:tabs>
        <w:ind w:right="114" w:hanging="576"/>
        <w:jc w:val="both"/>
      </w:pPr>
      <w:r>
        <w:rPr>
          <w:color w:val="231F20"/>
        </w:rPr>
        <w:t>Recycle: Recovery of demolition or construction debris for subsequent processing in preparation for</w:t>
      </w:r>
      <w:r>
        <w:rPr>
          <w:color w:val="231F20"/>
          <w:spacing w:val="-1"/>
        </w:rPr>
        <w:t xml:space="preserve"> </w:t>
      </w:r>
      <w:r>
        <w:rPr>
          <w:color w:val="231F20"/>
        </w:rPr>
        <w:t>reuse.</w:t>
      </w:r>
    </w:p>
    <w:p w14:paraId="06898650" w14:textId="77777777" w:rsidR="00C902A4" w:rsidRPr="00D568FC" w:rsidRDefault="00C902A4" w:rsidP="00D568FC">
      <w:pPr>
        <w:pStyle w:val="ListParagraph"/>
        <w:tabs>
          <w:tab w:val="left" w:pos="984"/>
          <w:tab w:val="left" w:pos="985"/>
        </w:tabs>
        <w:spacing w:before="74"/>
        <w:ind w:left="984" w:right="115" w:firstLine="0"/>
      </w:pPr>
    </w:p>
    <w:p w14:paraId="378B1EDD" w14:textId="6BC52E2E" w:rsidR="00C47BEC" w:rsidRDefault="00D14594">
      <w:pPr>
        <w:pStyle w:val="ListParagraph"/>
        <w:numPr>
          <w:ilvl w:val="2"/>
          <w:numId w:val="4"/>
        </w:numPr>
        <w:tabs>
          <w:tab w:val="left" w:pos="984"/>
          <w:tab w:val="left" w:pos="985"/>
        </w:tabs>
        <w:spacing w:before="74"/>
        <w:ind w:right="115" w:hanging="577"/>
      </w:pPr>
      <w:r>
        <w:rPr>
          <w:color w:val="231F20"/>
        </w:rPr>
        <w:t>Salvage: Recovery of demolition or construction debris and subsequent sale or reuse in another facility.</w:t>
      </w:r>
    </w:p>
    <w:p w14:paraId="6F2BD821" w14:textId="77777777" w:rsidR="00C47BEC" w:rsidRDefault="00C47BEC">
      <w:pPr>
        <w:pStyle w:val="BodyText"/>
        <w:spacing w:before="10"/>
        <w:rPr>
          <w:sz w:val="20"/>
        </w:rPr>
      </w:pPr>
    </w:p>
    <w:p w14:paraId="000F4DA6" w14:textId="77777777" w:rsidR="00C47BEC" w:rsidRDefault="00D14594">
      <w:pPr>
        <w:pStyle w:val="ListParagraph"/>
        <w:numPr>
          <w:ilvl w:val="2"/>
          <w:numId w:val="4"/>
        </w:numPr>
        <w:tabs>
          <w:tab w:val="left" w:pos="983"/>
          <w:tab w:val="left" w:pos="984"/>
        </w:tabs>
        <w:ind w:left="983" w:right="114" w:hanging="576"/>
      </w:pPr>
      <w:r>
        <w:rPr>
          <w:color w:val="231F20"/>
        </w:rPr>
        <w:t>Salvage and Reuse: Recovery of demolition or construction debris and subsequent incorporation into the</w:t>
      </w:r>
      <w:r>
        <w:rPr>
          <w:color w:val="231F20"/>
          <w:spacing w:val="-5"/>
        </w:rPr>
        <w:t xml:space="preserve"> </w:t>
      </w:r>
      <w:r>
        <w:rPr>
          <w:color w:val="231F20"/>
        </w:rPr>
        <w:t>Work.</w:t>
      </w:r>
    </w:p>
    <w:p w14:paraId="66227CE5" w14:textId="77777777" w:rsidR="00C47BEC" w:rsidRDefault="00C47BEC">
      <w:pPr>
        <w:pStyle w:val="BodyText"/>
        <w:rPr>
          <w:sz w:val="24"/>
        </w:rPr>
      </w:pPr>
    </w:p>
    <w:p w14:paraId="541E41BF" w14:textId="77777777" w:rsidR="00C47BEC" w:rsidRDefault="00D14594">
      <w:pPr>
        <w:pStyle w:val="ListParagraph"/>
        <w:numPr>
          <w:ilvl w:val="1"/>
          <w:numId w:val="4"/>
        </w:numPr>
        <w:tabs>
          <w:tab w:val="left" w:pos="983"/>
          <w:tab w:val="left" w:pos="984"/>
        </w:tabs>
        <w:spacing w:before="204"/>
        <w:ind w:left="983" w:hanging="865"/>
      </w:pPr>
      <w:r>
        <w:rPr>
          <w:color w:val="231F20"/>
        </w:rPr>
        <w:t>PERFORMANCE</w:t>
      </w:r>
      <w:r>
        <w:rPr>
          <w:color w:val="231F20"/>
          <w:spacing w:val="-4"/>
        </w:rPr>
        <w:t xml:space="preserve"> </w:t>
      </w:r>
      <w:r>
        <w:rPr>
          <w:color w:val="231F20"/>
        </w:rPr>
        <w:t>REQUIREMENTS</w:t>
      </w:r>
    </w:p>
    <w:p w14:paraId="27CD1AB9" w14:textId="77777777" w:rsidR="00C47BEC" w:rsidRDefault="00C47BEC">
      <w:pPr>
        <w:pStyle w:val="BodyText"/>
        <w:rPr>
          <w:sz w:val="21"/>
        </w:rPr>
      </w:pPr>
    </w:p>
    <w:p w14:paraId="0286F8FD" w14:textId="77777777" w:rsidR="00C47BEC" w:rsidRDefault="00D14594">
      <w:pPr>
        <w:pStyle w:val="ListParagraph"/>
        <w:numPr>
          <w:ilvl w:val="2"/>
          <w:numId w:val="4"/>
        </w:numPr>
        <w:tabs>
          <w:tab w:val="left" w:pos="983"/>
          <w:tab w:val="left" w:pos="984"/>
        </w:tabs>
        <w:spacing w:line="237" w:lineRule="auto"/>
        <w:ind w:left="1007" w:right="467" w:hanging="600"/>
      </w:pPr>
      <w:r>
        <w:rPr>
          <w:color w:val="231F20"/>
        </w:rPr>
        <w:t>General: Per the Maryland DGS high performance building requirements, develop debris management plan that results in end-of-project goal rates for salvage/recycling of a minimum of 75 percent by weight of total debris generated by the Work including the following:</w:t>
      </w:r>
    </w:p>
    <w:p w14:paraId="0F0AA3DB" w14:textId="77777777" w:rsidR="00C47BEC" w:rsidRDefault="00C47BEC">
      <w:pPr>
        <w:pStyle w:val="BodyText"/>
        <w:spacing w:before="1"/>
        <w:rPr>
          <w:sz w:val="20"/>
        </w:rPr>
      </w:pPr>
    </w:p>
    <w:p w14:paraId="263CC6E7" w14:textId="77777777" w:rsidR="00C47BEC" w:rsidRDefault="00D14594">
      <w:pPr>
        <w:pStyle w:val="ListParagraph"/>
        <w:numPr>
          <w:ilvl w:val="3"/>
          <w:numId w:val="4"/>
        </w:numPr>
        <w:tabs>
          <w:tab w:val="left" w:pos="1559"/>
          <w:tab w:val="left" w:pos="1560"/>
        </w:tabs>
      </w:pPr>
      <w:r>
        <w:rPr>
          <w:color w:val="231F20"/>
        </w:rPr>
        <w:t>Demolition Debris:</w:t>
      </w:r>
    </w:p>
    <w:p w14:paraId="04A75B32" w14:textId="77777777" w:rsidR="00C47BEC" w:rsidRDefault="00C47BEC">
      <w:pPr>
        <w:pStyle w:val="BodyText"/>
        <w:rPr>
          <w:sz w:val="21"/>
        </w:rPr>
      </w:pPr>
    </w:p>
    <w:p w14:paraId="23624763" w14:textId="77777777" w:rsidR="00C47BEC" w:rsidRDefault="00D14594">
      <w:pPr>
        <w:pStyle w:val="ListParagraph"/>
        <w:numPr>
          <w:ilvl w:val="4"/>
          <w:numId w:val="4"/>
        </w:numPr>
        <w:tabs>
          <w:tab w:val="left" w:pos="2135"/>
          <w:tab w:val="left" w:pos="2136"/>
        </w:tabs>
        <w:spacing w:line="252" w:lineRule="exact"/>
        <w:ind w:hanging="577"/>
      </w:pPr>
      <w:r>
        <w:rPr>
          <w:color w:val="231F20"/>
        </w:rPr>
        <w:t>Asphalt paving.</w:t>
      </w:r>
    </w:p>
    <w:p w14:paraId="0C59599D" w14:textId="77777777" w:rsidR="00C47BEC" w:rsidRDefault="00D14594">
      <w:pPr>
        <w:pStyle w:val="ListParagraph"/>
        <w:numPr>
          <w:ilvl w:val="4"/>
          <w:numId w:val="4"/>
        </w:numPr>
        <w:tabs>
          <w:tab w:val="left" w:pos="2135"/>
          <w:tab w:val="left" w:pos="2136"/>
        </w:tabs>
        <w:spacing w:line="252" w:lineRule="exact"/>
        <w:ind w:hanging="577"/>
      </w:pPr>
      <w:r>
        <w:rPr>
          <w:color w:val="231F20"/>
        </w:rPr>
        <w:t>Concrete.</w:t>
      </w:r>
    </w:p>
    <w:p w14:paraId="5ACF9BCC" w14:textId="77777777" w:rsidR="00C47BEC" w:rsidRDefault="00D14594">
      <w:pPr>
        <w:pStyle w:val="ListParagraph"/>
        <w:numPr>
          <w:ilvl w:val="4"/>
          <w:numId w:val="4"/>
        </w:numPr>
        <w:tabs>
          <w:tab w:val="left" w:pos="2135"/>
          <w:tab w:val="left" w:pos="2136"/>
        </w:tabs>
        <w:spacing w:line="252" w:lineRule="exact"/>
        <w:ind w:hanging="577"/>
      </w:pPr>
      <w:r>
        <w:rPr>
          <w:color w:val="231F20"/>
        </w:rPr>
        <w:t>Concrete reinforcing steel.</w:t>
      </w:r>
    </w:p>
    <w:p w14:paraId="6998D10D" w14:textId="77777777" w:rsidR="00C47BEC" w:rsidRDefault="00D14594">
      <w:pPr>
        <w:pStyle w:val="ListParagraph"/>
        <w:numPr>
          <w:ilvl w:val="4"/>
          <w:numId w:val="4"/>
        </w:numPr>
        <w:tabs>
          <w:tab w:val="left" w:pos="2135"/>
          <w:tab w:val="left" w:pos="2136"/>
        </w:tabs>
        <w:spacing w:before="1" w:line="252" w:lineRule="exact"/>
        <w:ind w:hanging="577"/>
      </w:pPr>
      <w:r>
        <w:rPr>
          <w:color w:val="231F20"/>
        </w:rPr>
        <w:t>Brick.</w:t>
      </w:r>
    </w:p>
    <w:p w14:paraId="2698C7CD" w14:textId="43955FD5" w:rsidR="00C47BEC" w:rsidRDefault="00D14594">
      <w:pPr>
        <w:pStyle w:val="ListParagraph"/>
        <w:numPr>
          <w:ilvl w:val="4"/>
          <w:numId w:val="4"/>
        </w:numPr>
        <w:tabs>
          <w:tab w:val="left" w:pos="2135"/>
          <w:tab w:val="left" w:pos="2136"/>
        </w:tabs>
        <w:spacing w:line="252" w:lineRule="exact"/>
        <w:ind w:hanging="577"/>
      </w:pPr>
      <w:r>
        <w:rPr>
          <w:color w:val="231F20"/>
        </w:rPr>
        <w:t>Concrete masonry</w:t>
      </w:r>
      <w:r>
        <w:rPr>
          <w:color w:val="231F20"/>
          <w:spacing w:val="-4"/>
        </w:rPr>
        <w:t xml:space="preserve"> </w:t>
      </w:r>
      <w:r>
        <w:rPr>
          <w:color w:val="231F20"/>
        </w:rPr>
        <w:t>units</w:t>
      </w:r>
      <w:r w:rsidR="00347C74">
        <w:rPr>
          <w:color w:val="231F20"/>
        </w:rPr>
        <w:t xml:space="preserve"> (CMU)</w:t>
      </w:r>
      <w:r>
        <w:rPr>
          <w:color w:val="231F20"/>
        </w:rPr>
        <w:t>.</w:t>
      </w:r>
    </w:p>
    <w:p w14:paraId="4E35C269" w14:textId="77777777" w:rsidR="00C47BEC" w:rsidRDefault="00D14594">
      <w:pPr>
        <w:pStyle w:val="ListParagraph"/>
        <w:numPr>
          <w:ilvl w:val="4"/>
          <w:numId w:val="4"/>
        </w:numPr>
        <w:tabs>
          <w:tab w:val="left" w:pos="2134"/>
          <w:tab w:val="left" w:pos="2135"/>
        </w:tabs>
        <w:spacing w:before="2" w:line="252" w:lineRule="exact"/>
        <w:ind w:left="2134"/>
      </w:pPr>
      <w:r>
        <w:rPr>
          <w:color w:val="231F20"/>
        </w:rPr>
        <w:t>Wood</w:t>
      </w:r>
      <w:r>
        <w:rPr>
          <w:color w:val="231F20"/>
          <w:spacing w:val="3"/>
        </w:rPr>
        <w:t xml:space="preserve"> </w:t>
      </w:r>
      <w:r>
        <w:rPr>
          <w:color w:val="231F20"/>
        </w:rPr>
        <w:t>studs.</w:t>
      </w:r>
    </w:p>
    <w:p w14:paraId="7F702629" w14:textId="77777777" w:rsidR="00C47BEC" w:rsidRDefault="00D14594">
      <w:pPr>
        <w:pStyle w:val="ListParagraph"/>
        <w:numPr>
          <w:ilvl w:val="4"/>
          <w:numId w:val="4"/>
        </w:numPr>
        <w:tabs>
          <w:tab w:val="left" w:pos="2135"/>
          <w:tab w:val="left" w:pos="2136"/>
        </w:tabs>
        <w:spacing w:line="252" w:lineRule="exact"/>
        <w:ind w:hanging="577"/>
      </w:pPr>
      <w:r>
        <w:rPr>
          <w:color w:val="231F20"/>
        </w:rPr>
        <w:t>Wood</w:t>
      </w:r>
      <w:r>
        <w:rPr>
          <w:color w:val="231F20"/>
          <w:spacing w:val="3"/>
        </w:rPr>
        <w:t xml:space="preserve"> </w:t>
      </w:r>
      <w:r>
        <w:rPr>
          <w:color w:val="231F20"/>
        </w:rPr>
        <w:t>joists.</w:t>
      </w:r>
    </w:p>
    <w:p w14:paraId="0C74E1F1" w14:textId="77777777" w:rsidR="00C47BEC" w:rsidRDefault="00D14594">
      <w:pPr>
        <w:pStyle w:val="ListParagraph"/>
        <w:numPr>
          <w:ilvl w:val="4"/>
          <w:numId w:val="4"/>
        </w:numPr>
        <w:tabs>
          <w:tab w:val="left" w:pos="2135"/>
          <w:tab w:val="left" w:pos="2136"/>
        </w:tabs>
        <w:spacing w:before="1" w:line="252" w:lineRule="exact"/>
        <w:ind w:hanging="577"/>
      </w:pPr>
      <w:r>
        <w:rPr>
          <w:color w:val="231F20"/>
        </w:rPr>
        <w:t>Plywood and oriented strand board.</w:t>
      </w:r>
    </w:p>
    <w:p w14:paraId="7B0C9584" w14:textId="77777777" w:rsidR="00C47BEC" w:rsidRDefault="00D14594">
      <w:pPr>
        <w:pStyle w:val="ListParagraph"/>
        <w:numPr>
          <w:ilvl w:val="4"/>
          <w:numId w:val="4"/>
        </w:numPr>
        <w:tabs>
          <w:tab w:val="left" w:pos="2135"/>
          <w:tab w:val="left" w:pos="2137"/>
        </w:tabs>
        <w:spacing w:line="252" w:lineRule="exact"/>
        <w:ind w:left="2136" w:hanging="578"/>
      </w:pPr>
      <w:r>
        <w:rPr>
          <w:color w:val="231F20"/>
        </w:rPr>
        <w:t>Wood paneling.</w:t>
      </w:r>
    </w:p>
    <w:p w14:paraId="2CD0E749" w14:textId="77777777" w:rsidR="00C47BEC" w:rsidRDefault="00D14594">
      <w:pPr>
        <w:pStyle w:val="ListParagraph"/>
        <w:numPr>
          <w:ilvl w:val="4"/>
          <w:numId w:val="4"/>
        </w:numPr>
        <w:tabs>
          <w:tab w:val="left" w:pos="2135"/>
          <w:tab w:val="left" w:pos="2137"/>
        </w:tabs>
        <w:spacing w:line="252" w:lineRule="exact"/>
        <w:ind w:left="2136" w:hanging="578"/>
      </w:pPr>
      <w:r>
        <w:rPr>
          <w:color w:val="231F20"/>
        </w:rPr>
        <w:t>Wood</w:t>
      </w:r>
      <w:r>
        <w:rPr>
          <w:color w:val="231F20"/>
          <w:spacing w:val="-1"/>
        </w:rPr>
        <w:t xml:space="preserve"> </w:t>
      </w:r>
      <w:r>
        <w:rPr>
          <w:color w:val="231F20"/>
        </w:rPr>
        <w:t>trim.</w:t>
      </w:r>
    </w:p>
    <w:p w14:paraId="65459896" w14:textId="77777777" w:rsidR="00C47BEC" w:rsidRDefault="00D14594">
      <w:pPr>
        <w:pStyle w:val="ListParagraph"/>
        <w:numPr>
          <w:ilvl w:val="4"/>
          <w:numId w:val="4"/>
        </w:numPr>
        <w:tabs>
          <w:tab w:val="left" w:pos="2135"/>
          <w:tab w:val="left" w:pos="2137"/>
        </w:tabs>
        <w:spacing w:before="1" w:line="252" w:lineRule="exact"/>
        <w:ind w:left="2136" w:hanging="578"/>
      </w:pPr>
      <w:r>
        <w:rPr>
          <w:color w:val="231F20"/>
        </w:rPr>
        <w:t>Structural and miscellaneous steel.</w:t>
      </w:r>
    </w:p>
    <w:p w14:paraId="39FB8DC1" w14:textId="77777777" w:rsidR="00C47BEC" w:rsidRDefault="00D14594">
      <w:pPr>
        <w:pStyle w:val="ListParagraph"/>
        <w:numPr>
          <w:ilvl w:val="4"/>
          <w:numId w:val="4"/>
        </w:numPr>
        <w:tabs>
          <w:tab w:val="left" w:pos="2135"/>
          <w:tab w:val="left" w:pos="2137"/>
        </w:tabs>
        <w:spacing w:line="252" w:lineRule="exact"/>
        <w:ind w:left="2136" w:hanging="578"/>
      </w:pPr>
      <w:r>
        <w:rPr>
          <w:color w:val="231F20"/>
        </w:rPr>
        <w:t>Rough hardware.</w:t>
      </w:r>
    </w:p>
    <w:p w14:paraId="027A0819" w14:textId="77777777" w:rsidR="00C47BEC" w:rsidRDefault="00D14594">
      <w:pPr>
        <w:pStyle w:val="ListParagraph"/>
        <w:numPr>
          <w:ilvl w:val="4"/>
          <w:numId w:val="4"/>
        </w:numPr>
        <w:tabs>
          <w:tab w:val="left" w:pos="2136"/>
          <w:tab w:val="left" w:pos="2137"/>
        </w:tabs>
        <w:spacing w:before="2" w:line="252" w:lineRule="exact"/>
        <w:ind w:left="2136" w:hanging="577"/>
      </w:pPr>
      <w:r>
        <w:rPr>
          <w:color w:val="231F20"/>
        </w:rPr>
        <w:t>Roofing.</w:t>
      </w:r>
    </w:p>
    <w:p w14:paraId="1E955889" w14:textId="77777777" w:rsidR="00C47BEC" w:rsidRDefault="00D14594">
      <w:pPr>
        <w:pStyle w:val="ListParagraph"/>
        <w:numPr>
          <w:ilvl w:val="4"/>
          <w:numId w:val="4"/>
        </w:numPr>
        <w:tabs>
          <w:tab w:val="left" w:pos="2136"/>
          <w:tab w:val="left" w:pos="2137"/>
        </w:tabs>
        <w:spacing w:line="252" w:lineRule="exact"/>
        <w:ind w:left="2136" w:hanging="577"/>
      </w:pPr>
      <w:r>
        <w:rPr>
          <w:color w:val="231F20"/>
        </w:rPr>
        <w:t>Insulation.</w:t>
      </w:r>
    </w:p>
    <w:p w14:paraId="6272551D" w14:textId="77777777" w:rsidR="00C47BEC" w:rsidRDefault="00D14594">
      <w:pPr>
        <w:pStyle w:val="ListParagraph"/>
        <w:numPr>
          <w:ilvl w:val="4"/>
          <w:numId w:val="4"/>
        </w:numPr>
        <w:tabs>
          <w:tab w:val="left" w:pos="2136"/>
          <w:tab w:val="left" w:pos="2137"/>
        </w:tabs>
        <w:spacing w:line="252" w:lineRule="exact"/>
        <w:ind w:left="2136" w:hanging="577"/>
      </w:pPr>
      <w:r>
        <w:rPr>
          <w:color w:val="231F20"/>
        </w:rPr>
        <w:t>Doors and frames.</w:t>
      </w:r>
    </w:p>
    <w:p w14:paraId="5738261B" w14:textId="77777777" w:rsidR="00C47BEC" w:rsidRDefault="00D14594">
      <w:pPr>
        <w:pStyle w:val="ListParagraph"/>
        <w:numPr>
          <w:ilvl w:val="4"/>
          <w:numId w:val="4"/>
        </w:numPr>
        <w:tabs>
          <w:tab w:val="left" w:pos="2136"/>
          <w:tab w:val="left" w:pos="2137"/>
        </w:tabs>
        <w:spacing w:before="1" w:line="252" w:lineRule="exact"/>
        <w:ind w:left="2136" w:hanging="577"/>
      </w:pPr>
      <w:r>
        <w:rPr>
          <w:color w:val="231F20"/>
        </w:rPr>
        <w:t>Door hardware.</w:t>
      </w:r>
    </w:p>
    <w:p w14:paraId="201ABB38" w14:textId="77777777" w:rsidR="00C47BEC" w:rsidRDefault="00D14594">
      <w:pPr>
        <w:pStyle w:val="ListParagraph"/>
        <w:numPr>
          <w:ilvl w:val="4"/>
          <w:numId w:val="4"/>
        </w:numPr>
        <w:tabs>
          <w:tab w:val="left" w:pos="2136"/>
          <w:tab w:val="left" w:pos="2137"/>
        </w:tabs>
        <w:spacing w:line="252" w:lineRule="exact"/>
        <w:ind w:left="2136" w:hanging="577"/>
      </w:pPr>
      <w:r>
        <w:rPr>
          <w:color w:val="231F20"/>
        </w:rPr>
        <w:t>Windows.</w:t>
      </w:r>
    </w:p>
    <w:p w14:paraId="3C8D0BEA" w14:textId="77777777" w:rsidR="00C47BEC" w:rsidRDefault="00D14594">
      <w:pPr>
        <w:pStyle w:val="ListParagraph"/>
        <w:numPr>
          <w:ilvl w:val="4"/>
          <w:numId w:val="4"/>
        </w:numPr>
        <w:tabs>
          <w:tab w:val="left" w:pos="2135"/>
          <w:tab w:val="left" w:pos="2136"/>
        </w:tabs>
        <w:spacing w:before="2" w:line="252" w:lineRule="exact"/>
      </w:pPr>
      <w:r>
        <w:rPr>
          <w:color w:val="231F20"/>
        </w:rPr>
        <w:t>Glazing.</w:t>
      </w:r>
    </w:p>
    <w:p w14:paraId="0A0EEF2C" w14:textId="77777777" w:rsidR="00C47BEC" w:rsidRDefault="00D14594">
      <w:pPr>
        <w:pStyle w:val="ListParagraph"/>
        <w:numPr>
          <w:ilvl w:val="4"/>
          <w:numId w:val="4"/>
        </w:numPr>
        <w:tabs>
          <w:tab w:val="left" w:pos="2135"/>
          <w:tab w:val="left" w:pos="2137"/>
        </w:tabs>
        <w:spacing w:line="252" w:lineRule="exact"/>
        <w:ind w:left="2136" w:hanging="577"/>
      </w:pPr>
      <w:r>
        <w:rPr>
          <w:color w:val="231F20"/>
        </w:rPr>
        <w:t>Metal studs.</w:t>
      </w:r>
    </w:p>
    <w:p w14:paraId="79FA1252" w14:textId="77777777" w:rsidR="00C47BEC" w:rsidRDefault="00D14594">
      <w:pPr>
        <w:pStyle w:val="ListParagraph"/>
        <w:numPr>
          <w:ilvl w:val="4"/>
          <w:numId w:val="4"/>
        </w:numPr>
        <w:tabs>
          <w:tab w:val="left" w:pos="2136"/>
          <w:tab w:val="left" w:pos="2137"/>
        </w:tabs>
        <w:spacing w:line="252" w:lineRule="exact"/>
        <w:ind w:left="2136" w:hanging="577"/>
      </w:pPr>
      <w:r>
        <w:rPr>
          <w:color w:val="231F20"/>
        </w:rPr>
        <w:t>Gypsum board.</w:t>
      </w:r>
    </w:p>
    <w:p w14:paraId="099DBB7E" w14:textId="77777777" w:rsidR="00C47BEC" w:rsidRDefault="00D14594">
      <w:pPr>
        <w:pStyle w:val="ListParagraph"/>
        <w:numPr>
          <w:ilvl w:val="4"/>
          <w:numId w:val="4"/>
        </w:numPr>
        <w:tabs>
          <w:tab w:val="left" w:pos="2136"/>
          <w:tab w:val="left" w:pos="2137"/>
        </w:tabs>
        <w:spacing w:before="1" w:line="252" w:lineRule="exact"/>
        <w:ind w:left="2136" w:hanging="577"/>
      </w:pPr>
      <w:r>
        <w:rPr>
          <w:color w:val="231F20"/>
        </w:rPr>
        <w:t>Acoustical tile and</w:t>
      </w:r>
      <w:r>
        <w:rPr>
          <w:color w:val="231F20"/>
          <w:spacing w:val="-4"/>
        </w:rPr>
        <w:t xml:space="preserve"> </w:t>
      </w:r>
      <w:r>
        <w:rPr>
          <w:color w:val="231F20"/>
        </w:rPr>
        <w:t>panels.</w:t>
      </w:r>
    </w:p>
    <w:p w14:paraId="032E933D" w14:textId="77777777" w:rsidR="00C47BEC" w:rsidRDefault="00D14594">
      <w:pPr>
        <w:pStyle w:val="ListParagraph"/>
        <w:numPr>
          <w:ilvl w:val="4"/>
          <w:numId w:val="4"/>
        </w:numPr>
        <w:tabs>
          <w:tab w:val="left" w:pos="2136"/>
          <w:tab w:val="left" w:pos="2137"/>
        </w:tabs>
        <w:spacing w:line="252" w:lineRule="exact"/>
        <w:ind w:left="2136" w:hanging="577"/>
      </w:pPr>
      <w:r>
        <w:rPr>
          <w:color w:val="231F20"/>
        </w:rPr>
        <w:t>Carpet.</w:t>
      </w:r>
    </w:p>
    <w:p w14:paraId="2CD3430F" w14:textId="77777777" w:rsidR="00C47BEC" w:rsidRDefault="00D14594">
      <w:pPr>
        <w:pStyle w:val="ListParagraph"/>
        <w:numPr>
          <w:ilvl w:val="4"/>
          <w:numId w:val="4"/>
        </w:numPr>
        <w:tabs>
          <w:tab w:val="left" w:pos="2135"/>
          <w:tab w:val="left" w:pos="2136"/>
        </w:tabs>
        <w:spacing w:before="1" w:line="252" w:lineRule="exact"/>
      </w:pPr>
      <w:r>
        <w:rPr>
          <w:color w:val="231F20"/>
        </w:rPr>
        <w:t>Carpet pad.</w:t>
      </w:r>
    </w:p>
    <w:p w14:paraId="3FC05D42" w14:textId="77777777" w:rsidR="00C47BEC" w:rsidRDefault="00D14594">
      <w:pPr>
        <w:pStyle w:val="ListParagraph"/>
        <w:numPr>
          <w:ilvl w:val="4"/>
          <w:numId w:val="4"/>
        </w:numPr>
        <w:tabs>
          <w:tab w:val="left" w:pos="2135"/>
          <w:tab w:val="left" w:pos="2137"/>
        </w:tabs>
        <w:spacing w:line="252" w:lineRule="exact"/>
        <w:ind w:left="2136" w:hanging="578"/>
      </w:pPr>
      <w:r>
        <w:rPr>
          <w:color w:val="231F20"/>
        </w:rPr>
        <w:t>Demountable</w:t>
      </w:r>
      <w:r>
        <w:rPr>
          <w:color w:val="231F20"/>
          <w:spacing w:val="2"/>
        </w:rPr>
        <w:t xml:space="preserve"> </w:t>
      </w:r>
      <w:r>
        <w:rPr>
          <w:color w:val="231F20"/>
        </w:rPr>
        <w:t>partitions.</w:t>
      </w:r>
    </w:p>
    <w:p w14:paraId="51C69068" w14:textId="77777777" w:rsidR="00C47BEC" w:rsidRDefault="00D14594">
      <w:pPr>
        <w:pStyle w:val="ListParagraph"/>
        <w:numPr>
          <w:ilvl w:val="4"/>
          <w:numId w:val="4"/>
        </w:numPr>
        <w:tabs>
          <w:tab w:val="left" w:pos="2135"/>
          <w:tab w:val="left" w:pos="2137"/>
        </w:tabs>
        <w:spacing w:line="252" w:lineRule="exact"/>
        <w:ind w:left="2136" w:hanging="578"/>
      </w:pPr>
      <w:r>
        <w:rPr>
          <w:color w:val="231F20"/>
        </w:rPr>
        <w:t>Equipment.</w:t>
      </w:r>
    </w:p>
    <w:p w14:paraId="499EC10B" w14:textId="77777777" w:rsidR="00C47BEC" w:rsidRDefault="00D14594">
      <w:pPr>
        <w:pStyle w:val="ListParagraph"/>
        <w:numPr>
          <w:ilvl w:val="4"/>
          <w:numId w:val="4"/>
        </w:numPr>
        <w:tabs>
          <w:tab w:val="left" w:pos="2136"/>
          <w:tab w:val="left" w:pos="2137"/>
        </w:tabs>
        <w:spacing w:before="2" w:line="252" w:lineRule="exact"/>
        <w:ind w:left="2136" w:hanging="577"/>
      </w:pPr>
      <w:r>
        <w:rPr>
          <w:color w:val="231F20"/>
        </w:rPr>
        <w:t>Cabinets.</w:t>
      </w:r>
    </w:p>
    <w:p w14:paraId="6A60A5F9" w14:textId="77777777" w:rsidR="00C47BEC" w:rsidRDefault="00D14594">
      <w:pPr>
        <w:pStyle w:val="BodyText"/>
        <w:tabs>
          <w:tab w:val="left" w:pos="2135"/>
        </w:tabs>
        <w:ind w:left="1559" w:right="5824"/>
      </w:pPr>
      <w:r>
        <w:rPr>
          <w:color w:val="231F20"/>
        </w:rPr>
        <w:t>aa.</w:t>
      </w:r>
      <w:r>
        <w:rPr>
          <w:color w:val="231F20"/>
        </w:rPr>
        <w:tab/>
        <w:t xml:space="preserve">Plumbing </w:t>
      </w:r>
      <w:r>
        <w:rPr>
          <w:color w:val="231F20"/>
          <w:spacing w:val="-4"/>
        </w:rPr>
        <w:t xml:space="preserve">fixtures. </w:t>
      </w:r>
      <w:r>
        <w:rPr>
          <w:color w:val="231F20"/>
        </w:rPr>
        <w:t>bb.</w:t>
      </w:r>
      <w:r>
        <w:rPr>
          <w:color w:val="231F20"/>
        </w:rPr>
        <w:tab/>
        <w:t>Piping.</w:t>
      </w:r>
    </w:p>
    <w:p w14:paraId="18CC3FA4" w14:textId="77777777" w:rsidR="00C47BEC" w:rsidRDefault="00D14594">
      <w:pPr>
        <w:pStyle w:val="BodyText"/>
        <w:tabs>
          <w:tab w:val="left" w:pos="2135"/>
        </w:tabs>
        <w:ind w:left="1559" w:right="5510"/>
      </w:pPr>
      <w:r>
        <w:rPr>
          <w:color w:val="231F20"/>
        </w:rPr>
        <w:t>cc.</w:t>
      </w:r>
      <w:r>
        <w:rPr>
          <w:color w:val="231F20"/>
        </w:rPr>
        <w:tab/>
        <w:t xml:space="preserve">Supports and </w:t>
      </w:r>
      <w:r>
        <w:rPr>
          <w:color w:val="231F20"/>
          <w:spacing w:val="-3"/>
        </w:rPr>
        <w:t xml:space="preserve">hangers. </w:t>
      </w:r>
      <w:r>
        <w:rPr>
          <w:color w:val="231F20"/>
        </w:rPr>
        <w:t>dd.</w:t>
      </w:r>
      <w:r>
        <w:rPr>
          <w:color w:val="231F20"/>
        </w:rPr>
        <w:tab/>
        <w:t>Valves.</w:t>
      </w:r>
    </w:p>
    <w:p w14:paraId="6EB2258E" w14:textId="77777777" w:rsidR="00C47BEC" w:rsidRDefault="00D14594">
      <w:pPr>
        <w:pStyle w:val="BodyText"/>
        <w:tabs>
          <w:tab w:val="left" w:pos="2135"/>
        </w:tabs>
        <w:spacing w:line="252" w:lineRule="exact"/>
        <w:ind w:left="1559"/>
      </w:pPr>
      <w:proofErr w:type="spellStart"/>
      <w:r>
        <w:rPr>
          <w:color w:val="231F20"/>
        </w:rPr>
        <w:t>ee</w:t>
      </w:r>
      <w:proofErr w:type="spellEnd"/>
      <w:r>
        <w:rPr>
          <w:color w:val="231F20"/>
        </w:rPr>
        <w:t>.</w:t>
      </w:r>
      <w:r>
        <w:rPr>
          <w:color w:val="231F20"/>
        </w:rPr>
        <w:tab/>
        <w:t>Sprinklers.</w:t>
      </w:r>
    </w:p>
    <w:p w14:paraId="4357B484" w14:textId="77777777" w:rsidR="00C47BEC" w:rsidRDefault="00D14594">
      <w:pPr>
        <w:pStyle w:val="BodyText"/>
        <w:tabs>
          <w:tab w:val="left" w:pos="2134"/>
        </w:tabs>
        <w:ind w:left="1559" w:right="5394"/>
      </w:pPr>
      <w:r>
        <w:rPr>
          <w:color w:val="231F20"/>
        </w:rPr>
        <w:t>ff.</w:t>
      </w:r>
      <w:r>
        <w:rPr>
          <w:color w:val="231F20"/>
        </w:rPr>
        <w:tab/>
        <w:t xml:space="preserve">Mechanical </w:t>
      </w:r>
      <w:r>
        <w:rPr>
          <w:color w:val="231F20"/>
          <w:spacing w:val="-3"/>
        </w:rPr>
        <w:t xml:space="preserve">equipment. </w:t>
      </w:r>
      <w:r>
        <w:rPr>
          <w:color w:val="231F20"/>
        </w:rPr>
        <w:t>gg.</w:t>
      </w:r>
      <w:r>
        <w:rPr>
          <w:color w:val="231F20"/>
        </w:rPr>
        <w:tab/>
        <w:t>Refrigerants.</w:t>
      </w:r>
    </w:p>
    <w:p w14:paraId="16B51694" w14:textId="77777777" w:rsidR="00C47BEC" w:rsidRDefault="00D14594">
      <w:pPr>
        <w:pStyle w:val="BodyText"/>
        <w:tabs>
          <w:tab w:val="left" w:pos="2135"/>
        </w:tabs>
        <w:ind w:left="1559"/>
      </w:pPr>
      <w:proofErr w:type="spellStart"/>
      <w:r>
        <w:rPr>
          <w:color w:val="231F20"/>
        </w:rPr>
        <w:t>hh</w:t>
      </w:r>
      <w:proofErr w:type="spellEnd"/>
      <w:r>
        <w:rPr>
          <w:color w:val="231F20"/>
        </w:rPr>
        <w:t>.</w:t>
      </w:r>
      <w:r>
        <w:rPr>
          <w:color w:val="231F20"/>
        </w:rPr>
        <w:tab/>
        <w:t>Electrical conduit.</w:t>
      </w:r>
    </w:p>
    <w:p w14:paraId="3C2FF173" w14:textId="77777777" w:rsidR="00C47BEC" w:rsidRDefault="00D14594">
      <w:pPr>
        <w:pStyle w:val="BodyText"/>
        <w:tabs>
          <w:tab w:val="left" w:pos="2135"/>
        </w:tabs>
        <w:spacing w:before="1"/>
        <w:ind w:left="1559" w:right="5920"/>
      </w:pPr>
      <w:r>
        <w:rPr>
          <w:color w:val="231F20"/>
        </w:rPr>
        <w:t>ii.</w:t>
      </w:r>
      <w:r>
        <w:rPr>
          <w:color w:val="231F20"/>
        </w:rPr>
        <w:tab/>
        <w:t xml:space="preserve">Copper wiring. </w:t>
      </w:r>
      <w:proofErr w:type="spellStart"/>
      <w:r>
        <w:rPr>
          <w:color w:val="231F20"/>
        </w:rPr>
        <w:t>jj</w:t>
      </w:r>
      <w:proofErr w:type="spellEnd"/>
      <w:r>
        <w:rPr>
          <w:color w:val="231F20"/>
        </w:rPr>
        <w:t>.</w:t>
      </w:r>
      <w:r>
        <w:rPr>
          <w:color w:val="231F20"/>
        </w:rPr>
        <w:tab/>
        <w:t>Lighting</w:t>
      </w:r>
      <w:r>
        <w:rPr>
          <w:color w:val="231F20"/>
          <w:spacing w:val="8"/>
        </w:rPr>
        <w:t xml:space="preserve"> </w:t>
      </w:r>
      <w:r>
        <w:rPr>
          <w:color w:val="231F20"/>
          <w:spacing w:val="-3"/>
        </w:rPr>
        <w:t>fixtures.</w:t>
      </w:r>
    </w:p>
    <w:p w14:paraId="61541DFC" w14:textId="77777777" w:rsidR="00C47BEC" w:rsidRDefault="00D14594">
      <w:pPr>
        <w:pStyle w:val="BodyText"/>
        <w:tabs>
          <w:tab w:val="left" w:pos="2136"/>
        </w:tabs>
        <w:spacing w:before="74" w:line="252" w:lineRule="exact"/>
        <w:ind w:left="1559"/>
      </w:pPr>
      <w:r>
        <w:rPr>
          <w:color w:val="231F20"/>
        </w:rPr>
        <w:t>kk.</w:t>
      </w:r>
      <w:r>
        <w:rPr>
          <w:color w:val="231F20"/>
        </w:rPr>
        <w:tab/>
        <w:t>Lamps.</w:t>
      </w:r>
    </w:p>
    <w:p w14:paraId="730F2915" w14:textId="77777777" w:rsidR="00C47BEC" w:rsidRDefault="00D14594">
      <w:pPr>
        <w:pStyle w:val="BodyText"/>
        <w:tabs>
          <w:tab w:val="left" w:pos="2135"/>
        </w:tabs>
        <w:spacing w:line="252" w:lineRule="exact"/>
        <w:ind w:left="1560"/>
      </w:pPr>
      <w:r>
        <w:rPr>
          <w:color w:val="231F20"/>
        </w:rPr>
        <w:t>ll.</w:t>
      </w:r>
      <w:r>
        <w:rPr>
          <w:color w:val="231F20"/>
        </w:rPr>
        <w:tab/>
        <w:t>Ballasts.</w:t>
      </w:r>
    </w:p>
    <w:p w14:paraId="27A7F0FC" w14:textId="77777777" w:rsidR="00C47BEC" w:rsidRDefault="00D14594">
      <w:pPr>
        <w:pStyle w:val="BodyText"/>
        <w:spacing w:before="1" w:line="252" w:lineRule="exact"/>
        <w:ind w:left="1559"/>
      </w:pPr>
      <w:r>
        <w:rPr>
          <w:color w:val="231F20"/>
        </w:rPr>
        <w:t>mm. Electrical devices.</w:t>
      </w:r>
    </w:p>
    <w:p w14:paraId="70D4ABD1" w14:textId="77777777" w:rsidR="00C47BEC" w:rsidRDefault="00D14594">
      <w:pPr>
        <w:pStyle w:val="BodyText"/>
        <w:tabs>
          <w:tab w:val="left" w:pos="2136"/>
        </w:tabs>
        <w:ind w:left="1559" w:right="4924"/>
      </w:pPr>
      <w:proofErr w:type="spellStart"/>
      <w:r>
        <w:rPr>
          <w:color w:val="231F20"/>
        </w:rPr>
        <w:lastRenderedPageBreak/>
        <w:t>nn</w:t>
      </w:r>
      <w:proofErr w:type="spellEnd"/>
      <w:r>
        <w:rPr>
          <w:color w:val="231F20"/>
        </w:rPr>
        <w:t>.</w:t>
      </w:r>
      <w:r>
        <w:rPr>
          <w:color w:val="231F20"/>
        </w:rPr>
        <w:tab/>
        <w:t xml:space="preserve">Switchgear and panelboards. </w:t>
      </w:r>
      <w:proofErr w:type="spellStart"/>
      <w:r>
        <w:rPr>
          <w:color w:val="231F20"/>
        </w:rPr>
        <w:t>oo</w:t>
      </w:r>
      <w:proofErr w:type="spellEnd"/>
      <w:r>
        <w:rPr>
          <w:color w:val="231F20"/>
        </w:rPr>
        <w:t>.</w:t>
      </w:r>
      <w:r>
        <w:rPr>
          <w:color w:val="231F20"/>
        </w:rPr>
        <w:tab/>
        <w:t>Transformers.</w:t>
      </w:r>
    </w:p>
    <w:p w14:paraId="29D05A94" w14:textId="77777777" w:rsidR="00C47BEC" w:rsidRDefault="00C47BEC">
      <w:pPr>
        <w:pStyle w:val="BodyText"/>
        <w:spacing w:before="10"/>
        <w:rPr>
          <w:sz w:val="20"/>
        </w:rPr>
      </w:pPr>
    </w:p>
    <w:p w14:paraId="392F97BD" w14:textId="77777777" w:rsidR="00C47BEC" w:rsidRDefault="00D14594">
      <w:pPr>
        <w:pStyle w:val="ListParagraph"/>
        <w:numPr>
          <w:ilvl w:val="3"/>
          <w:numId w:val="4"/>
        </w:numPr>
        <w:tabs>
          <w:tab w:val="left" w:pos="1559"/>
          <w:tab w:val="left" w:pos="1560"/>
        </w:tabs>
      </w:pPr>
      <w:r>
        <w:rPr>
          <w:color w:val="231F20"/>
        </w:rPr>
        <w:t>Construction</w:t>
      </w:r>
      <w:r>
        <w:rPr>
          <w:color w:val="231F20"/>
          <w:spacing w:val="-1"/>
        </w:rPr>
        <w:t xml:space="preserve"> </w:t>
      </w:r>
      <w:r>
        <w:rPr>
          <w:color w:val="231F20"/>
        </w:rPr>
        <w:t>Debris:</w:t>
      </w:r>
    </w:p>
    <w:p w14:paraId="71DCFB6F" w14:textId="77777777" w:rsidR="00C47BEC" w:rsidRDefault="00C47BEC">
      <w:pPr>
        <w:pStyle w:val="BodyText"/>
        <w:spacing w:before="9"/>
        <w:rPr>
          <w:sz w:val="20"/>
        </w:rPr>
      </w:pPr>
    </w:p>
    <w:p w14:paraId="45A6BFFE" w14:textId="77777777" w:rsidR="00C47BEC" w:rsidRDefault="00D14594">
      <w:pPr>
        <w:pStyle w:val="ListParagraph"/>
        <w:numPr>
          <w:ilvl w:val="4"/>
          <w:numId w:val="4"/>
        </w:numPr>
        <w:tabs>
          <w:tab w:val="left" w:pos="2136"/>
          <w:tab w:val="left" w:pos="2137"/>
        </w:tabs>
        <w:ind w:left="2136" w:hanging="578"/>
      </w:pPr>
      <w:r>
        <w:rPr>
          <w:color w:val="231F20"/>
        </w:rPr>
        <w:t>Site-clearing</w:t>
      </w:r>
      <w:r>
        <w:rPr>
          <w:color w:val="231F20"/>
          <w:spacing w:val="-9"/>
        </w:rPr>
        <w:t xml:space="preserve"> </w:t>
      </w:r>
      <w:r>
        <w:rPr>
          <w:color w:val="231F20"/>
        </w:rPr>
        <w:t>debris.</w:t>
      </w:r>
    </w:p>
    <w:p w14:paraId="2920580E" w14:textId="77777777" w:rsidR="00C47BEC" w:rsidRDefault="00D14594">
      <w:pPr>
        <w:pStyle w:val="ListParagraph"/>
        <w:numPr>
          <w:ilvl w:val="4"/>
          <w:numId w:val="4"/>
        </w:numPr>
        <w:tabs>
          <w:tab w:val="left" w:pos="2136"/>
          <w:tab w:val="left" w:pos="2137"/>
        </w:tabs>
        <w:spacing w:before="1" w:line="252" w:lineRule="exact"/>
        <w:ind w:left="2136" w:hanging="578"/>
      </w:pPr>
      <w:r>
        <w:rPr>
          <w:color w:val="231F20"/>
        </w:rPr>
        <w:t>Masonry and</w:t>
      </w:r>
      <w:r>
        <w:rPr>
          <w:color w:val="231F20"/>
          <w:spacing w:val="-3"/>
        </w:rPr>
        <w:t xml:space="preserve"> </w:t>
      </w:r>
      <w:r>
        <w:rPr>
          <w:color w:val="231F20"/>
        </w:rPr>
        <w:t>CMU.</w:t>
      </w:r>
    </w:p>
    <w:p w14:paraId="58DED053" w14:textId="77777777" w:rsidR="00C47BEC" w:rsidRDefault="00D14594">
      <w:pPr>
        <w:pStyle w:val="ListParagraph"/>
        <w:numPr>
          <w:ilvl w:val="4"/>
          <w:numId w:val="4"/>
        </w:numPr>
        <w:tabs>
          <w:tab w:val="left" w:pos="2135"/>
          <w:tab w:val="left" w:pos="2136"/>
        </w:tabs>
        <w:spacing w:line="252" w:lineRule="exact"/>
        <w:ind w:hanging="577"/>
      </w:pPr>
      <w:r>
        <w:rPr>
          <w:color w:val="231F20"/>
        </w:rPr>
        <w:t>Lumber.</w:t>
      </w:r>
    </w:p>
    <w:p w14:paraId="76EAE5AD" w14:textId="77777777" w:rsidR="00C47BEC" w:rsidRDefault="00D14594">
      <w:pPr>
        <w:pStyle w:val="ListParagraph"/>
        <w:numPr>
          <w:ilvl w:val="4"/>
          <w:numId w:val="4"/>
        </w:numPr>
        <w:tabs>
          <w:tab w:val="left" w:pos="2136"/>
          <w:tab w:val="left" w:pos="2137"/>
        </w:tabs>
        <w:spacing w:before="2" w:line="252" w:lineRule="exact"/>
        <w:ind w:left="2136" w:hanging="578"/>
      </w:pPr>
      <w:r>
        <w:rPr>
          <w:color w:val="231F20"/>
        </w:rPr>
        <w:t>Wood sheet materials.</w:t>
      </w:r>
    </w:p>
    <w:p w14:paraId="2C7A22C6" w14:textId="77777777" w:rsidR="00C47BEC" w:rsidRDefault="00D14594">
      <w:pPr>
        <w:pStyle w:val="ListParagraph"/>
        <w:numPr>
          <w:ilvl w:val="4"/>
          <w:numId w:val="4"/>
        </w:numPr>
        <w:tabs>
          <w:tab w:val="left" w:pos="2135"/>
          <w:tab w:val="left" w:pos="2136"/>
        </w:tabs>
        <w:spacing w:line="252" w:lineRule="exact"/>
        <w:ind w:hanging="577"/>
      </w:pPr>
      <w:r>
        <w:rPr>
          <w:color w:val="231F20"/>
        </w:rPr>
        <w:t>Wood</w:t>
      </w:r>
      <w:r>
        <w:rPr>
          <w:color w:val="231F20"/>
          <w:spacing w:val="-2"/>
        </w:rPr>
        <w:t xml:space="preserve"> </w:t>
      </w:r>
      <w:r>
        <w:rPr>
          <w:color w:val="231F20"/>
        </w:rPr>
        <w:t>trim.</w:t>
      </w:r>
    </w:p>
    <w:p w14:paraId="6494C265" w14:textId="77777777" w:rsidR="00C47BEC" w:rsidRDefault="00D14594">
      <w:pPr>
        <w:pStyle w:val="ListParagraph"/>
        <w:numPr>
          <w:ilvl w:val="4"/>
          <w:numId w:val="4"/>
        </w:numPr>
        <w:tabs>
          <w:tab w:val="left" w:pos="2135"/>
          <w:tab w:val="left" w:pos="2136"/>
        </w:tabs>
        <w:spacing w:line="252" w:lineRule="exact"/>
        <w:ind w:left="2136" w:hanging="577"/>
      </w:pPr>
      <w:r>
        <w:rPr>
          <w:color w:val="231F20"/>
        </w:rPr>
        <w:t>Metals.</w:t>
      </w:r>
    </w:p>
    <w:p w14:paraId="39F28CEF" w14:textId="77777777" w:rsidR="00C47BEC" w:rsidRDefault="00D14594">
      <w:pPr>
        <w:pStyle w:val="ListParagraph"/>
        <w:numPr>
          <w:ilvl w:val="4"/>
          <w:numId w:val="4"/>
        </w:numPr>
        <w:tabs>
          <w:tab w:val="left" w:pos="2136"/>
          <w:tab w:val="left" w:pos="2137"/>
        </w:tabs>
        <w:spacing w:before="1" w:line="252" w:lineRule="exact"/>
        <w:ind w:left="2136" w:hanging="577"/>
      </w:pPr>
      <w:r>
        <w:rPr>
          <w:color w:val="231F20"/>
        </w:rPr>
        <w:t>Roofing.</w:t>
      </w:r>
    </w:p>
    <w:p w14:paraId="29158A69" w14:textId="77777777" w:rsidR="00C47BEC" w:rsidRDefault="00D14594">
      <w:pPr>
        <w:pStyle w:val="ListParagraph"/>
        <w:numPr>
          <w:ilvl w:val="4"/>
          <w:numId w:val="4"/>
        </w:numPr>
        <w:tabs>
          <w:tab w:val="left" w:pos="2136"/>
          <w:tab w:val="left" w:pos="2137"/>
        </w:tabs>
        <w:spacing w:line="252" w:lineRule="exact"/>
        <w:ind w:left="2136" w:hanging="577"/>
      </w:pPr>
      <w:r>
        <w:rPr>
          <w:color w:val="231F20"/>
        </w:rPr>
        <w:t>Insulation.</w:t>
      </w:r>
    </w:p>
    <w:p w14:paraId="3A6BB2F7" w14:textId="77777777" w:rsidR="00C47BEC" w:rsidRDefault="00D14594">
      <w:pPr>
        <w:pStyle w:val="ListParagraph"/>
        <w:numPr>
          <w:ilvl w:val="4"/>
          <w:numId w:val="4"/>
        </w:numPr>
        <w:tabs>
          <w:tab w:val="left" w:pos="2136"/>
          <w:tab w:val="left" w:pos="2137"/>
        </w:tabs>
        <w:spacing w:before="1" w:line="252" w:lineRule="exact"/>
        <w:ind w:left="2136" w:hanging="577"/>
      </w:pPr>
      <w:r>
        <w:rPr>
          <w:color w:val="231F20"/>
        </w:rPr>
        <w:t>Carpet and pad.</w:t>
      </w:r>
    </w:p>
    <w:p w14:paraId="50BD78E2" w14:textId="77777777" w:rsidR="00C47BEC" w:rsidRDefault="00D14594">
      <w:pPr>
        <w:pStyle w:val="ListParagraph"/>
        <w:numPr>
          <w:ilvl w:val="4"/>
          <w:numId w:val="4"/>
        </w:numPr>
        <w:tabs>
          <w:tab w:val="left" w:pos="2136"/>
          <w:tab w:val="left" w:pos="2137"/>
        </w:tabs>
        <w:spacing w:line="252" w:lineRule="exact"/>
        <w:ind w:left="2136" w:hanging="577"/>
      </w:pPr>
      <w:r>
        <w:rPr>
          <w:color w:val="231F20"/>
        </w:rPr>
        <w:t>Gypsum</w:t>
      </w:r>
      <w:r>
        <w:rPr>
          <w:color w:val="231F20"/>
          <w:spacing w:val="-3"/>
        </w:rPr>
        <w:t xml:space="preserve"> </w:t>
      </w:r>
      <w:r>
        <w:rPr>
          <w:color w:val="231F20"/>
        </w:rPr>
        <w:t>board.</w:t>
      </w:r>
    </w:p>
    <w:p w14:paraId="0FD35710" w14:textId="77777777" w:rsidR="00C47BEC" w:rsidRDefault="00D14594">
      <w:pPr>
        <w:pStyle w:val="ListParagraph"/>
        <w:numPr>
          <w:ilvl w:val="4"/>
          <w:numId w:val="4"/>
        </w:numPr>
        <w:tabs>
          <w:tab w:val="left" w:pos="2136"/>
          <w:tab w:val="left" w:pos="2137"/>
        </w:tabs>
        <w:spacing w:before="2" w:line="252" w:lineRule="exact"/>
        <w:ind w:left="2136" w:hanging="577"/>
      </w:pPr>
      <w:r>
        <w:rPr>
          <w:color w:val="231F20"/>
        </w:rPr>
        <w:t>Piping.</w:t>
      </w:r>
    </w:p>
    <w:p w14:paraId="39BFB5F0" w14:textId="77777777" w:rsidR="00C47BEC" w:rsidRDefault="00D14594">
      <w:pPr>
        <w:pStyle w:val="ListParagraph"/>
        <w:numPr>
          <w:ilvl w:val="4"/>
          <w:numId w:val="4"/>
        </w:numPr>
        <w:tabs>
          <w:tab w:val="left" w:pos="2136"/>
          <w:tab w:val="left" w:pos="2137"/>
        </w:tabs>
        <w:spacing w:line="252" w:lineRule="exact"/>
        <w:ind w:left="2136" w:hanging="577"/>
      </w:pPr>
      <w:r>
        <w:rPr>
          <w:color w:val="231F20"/>
        </w:rPr>
        <w:t>Electrical conduit.</w:t>
      </w:r>
    </w:p>
    <w:p w14:paraId="0AB389B7" w14:textId="77777777" w:rsidR="00C47BEC" w:rsidRDefault="00D14594">
      <w:pPr>
        <w:pStyle w:val="ListParagraph"/>
        <w:numPr>
          <w:ilvl w:val="4"/>
          <w:numId w:val="4"/>
        </w:numPr>
        <w:tabs>
          <w:tab w:val="left" w:pos="2136"/>
          <w:tab w:val="left" w:pos="2137"/>
        </w:tabs>
        <w:ind w:left="2136" w:right="114"/>
      </w:pPr>
      <w:r>
        <w:rPr>
          <w:color w:val="231F20"/>
        </w:rPr>
        <w:t>Packaging: Regardless of salvage/recycle goal indicated above, salvage or recycle 100 percent of the following uncontaminated packaging</w:t>
      </w:r>
      <w:r>
        <w:rPr>
          <w:color w:val="231F20"/>
          <w:spacing w:val="-5"/>
        </w:rPr>
        <w:t xml:space="preserve"> </w:t>
      </w:r>
      <w:r>
        <w:rPr>
          <w:color w:val="231F20"/>
        </w:rPr>
        <w:t>materials:</w:t>
      </w:r>
    </w:p>
    <w:p w14:paraId="24B6D692" w14:textId="77777777" w:rsidR="00C47BEC" w:rsidRDefault="00C47BEC">
      <w:pPr>
        <w:pStyle w:val="BodyText"/>
        <w:spacing w:before="9"/>
        <w:rPr>
          <w:sz w:val="20"/>
        </w:rPr>
      </w:pPr>
    </w:p>
    <w:p w14:paraId="15527582" w14:textId="77777777" w:rsidR="00C47BEC" w:rsidRDefault="00D14594">
      <w:pPr>
        <w:pStyle w:val="ListParagraph"/>
        <w:numPr>
          <w:ilvl w:val="5"/>
          <w:numId w:val="4"/>
        </w:numPr>
        <w:tabs>
          <w:tab w:val="left" w:pos="2712"/>
          <w:tab w:val="left" w:pos="2713"/>
        </w:tabs>
        <w:spacing w:before="1"/>
      </w:pPr>
      <w:r>
        <w:rPr>
          <w:color w:val="231F20"/>
        </w:rPr>
        <w:t>Paper.</w:t>
      </w:r>
    </w:p>
    <w:p w14:paraId="1772C73C" w14:textId="77777777" w:rsidR="00C47BEC" w:rsidRDefault="00D14594">
      <w:pPr>
        <w:pStyle w:val="ListParagraph"/>
        <w:numPr>
          <w:ilvl w:val="5"/>
          <w:numId w:val="4"/>
        </w:numPr>
        <w:tabs>
          <w:tab w:val="left" w:pos="2712"/>
          <w:tab w:val="left" w:pos="2713"/>
        </w:tabs>
        <w:spacing w:before="1" w:line="252" w:lineRule="exact"/>
      </w:pPr>
      <w:r>
        <w:rPr>
          <w:color w:val="231F20"/>
        </w:rPr>
        <w:t>Cardboard.</w:t>
      </w:r>
    </w:p>
    <w:p w14:paraId="2951F575" w14:textId="77777777" w:rsidR="00C47BEC" w:rsidRDefault="00D14594">
      <w:pPr>
        <w:pStyle w:val="ListParagraph"/>
        <w:numPr>
          <w:ilvl w:val="5"/>
          <w:numId w:val="4"/>
        </w:numPr>
        <w:tabs>
          <w:tab w:val="left" w:pos="2712"/>
          <w:tab w:val="left" w:pos="2713"/>
        </w:tabs>
        <w:spacing w:line="252" w:lineRule="exact"/>
      </w:pPr>
      <w:r>
        <w:rPr>
          <w:color w:val="231F20"/>
        </w:rPr>
        <w:t>Boxes.</w:t>
      </w:r>
    </w:p>
    <w:p w14:paraId="484246DF" w14:textId="77777777" w:rsidR="00C47BEC" w:rsidRDefault="00D14594">
      <w:pPr>
        <w:pStyle w:val="ListParagraph"/>
        <w:numPr>
          <w:ilvl w:val="5"/>
          <w:numId w:val="4"/>
        </w:numPr>
        <w:tabs>
          <w:tab w:val="left" w:pos="2712"/>
          <w:tab w:val="left" w:pos="2713"/>
        </w:tabs>
        <w:spacing w:line="252" w:lineRule="exact"/>
      </w:pPr>
      <w:r>
        <w:rPr>
          <w:color w:val="231F20"/>
        </w:rPr>
        <w:t>Plastic sheet and</w:t>
      </w:r>
      <w:r>
        <w:rPr>
          <w:color w:val="231F20"/>
          <w:spacing w:val="-5"/>
        </w:rPr>
        <w:t xml:space="preserve"> </w:t>
      </w:r>
      <w:r>
        <w:rPr>
          <w:color w:val="231F20"/>
        </w:rPr>
        <w:t>film.</w:t>
      </w:r>
    </w:p>
    <w:p w14:paraId="31A5A9C9" w14:textId="77777777" w:rsidR="00C47BEC" w:rsidRDefault="00D14594">
      <w:pPr>
        <w:pStyle w:val="ListParagraph"/>
        <w:numPr>
          <w:ilvl w:val="5"/>
          <w:numId w:val="4"/>
        </w:numPr>
        <w:tabs>
          <w:tab w:val="left" w:pos="2713"/>
          <w:tab w:val="left" w:pos="2714"/>
        </w:tabs>
        <w:spacing w:before="1" w:line="252" w:lineRule="exact"/>
        <w:ind w:left="2713" w:hanging="578"/>
      </w:pPr>
      <w:r>
        <w:rPr>
          <w:color w:val="231F20"/>
        </w:rPr>
        <w:t>Polystyrene</w:t>
      </w:r>
      <w:r>
        <w:rPr>
          <w:color w:val="231F20"/>
          <w:spacing w:val="-1"/>
        </w:rPr>
        <w:t xml:space="preserve"> </w:t>
      </w:r>
      <w:r>
        <w:rPr>
          <w:color w:val="231F20"/>
        </w:rPr>
        <w:t>packaging.</w:t>
      </w:r>
    </w:p>
    <w:p w14:paraId="3B6F5684" w14:textId="77777777" w:rsidR="00C47BEC" w:rsidRDefault="00D14594">
      <w:pPr>
        <w:pStyle w:val="ListParagraph"/>
        <w:numPr>
          <w:ilvl w:val="5"/>
          <w:numId w:val="4"/>
        </w:numPr>
        <w:tabs>
          <w:tab w:val="left" w:pos="2712"/>
          <w:tab w:val="left" w:pos="2713"/>
        </w:tabs>
        <w:spacing w:line="252" w:lineRule="exact"/>
      </w:pPr>
      <w:r>
        <w:rPr>
          <w:color w:val="231F20"/>
        </w:rPr>
        <w:t>Wood crates.</w:t>
      </w:r>
    </w:p>
    <w:p w14:paraId="3956DF45" w14:textId="77777777" w:rsidR="00C47BEC" w:rsidRDefault="00D14594">
      <w:pPr>
        <w:pStyle w:val="ListParagraph"/>
        <w:numPr>
          <w:ilvl w:val="5"/>
          <w:numId w:val="4"/>
        </w:numPr>
        <w:tabs>
          <w:tab w:val="left" w:pos="2712"/>
          <w:tab w:val="left" w:pos="2713"/>
        </w:tabs>
        <w:spacing w:before="2"/>
      </w:pPr>
      <w:r>
        <w:rPr>
          <w:color w:val="231F20"/>
        </w:rPr>
        <w:t>Plastic pails.</w:t>
      </w:r>
    </w:p>
    <w:p w14:paraId="54C02153" w14:textId="77777777" w:rsidR="00C47BEC" w:rsidRDefault="00C47BEC">
      <w:pPr>
        <w:pStyle w:val="BodyText"/>
        <w:rPr>
          <w:sz w:val="24"/>
        </w:rPr>
      </w:pPr>
    </w:p>
    <w:p w14:paraId="69CB3D06" w14:textId="77777777" w:rsidR="00C47BEC" w:rsidRDefault="00D14594">
      <w:pPr>
        <w:pStyle w:val="ListParagraph"/>
        <w:numPr>
          <w:ilvl w:val="1"/>
          <w:numId w:val="4"/>
        </w:numPr>
        <w:tabs>
          <w:tab w:val="left" w:pos="984"/>
          <w:tab w:val="left" w:pos="985"/>
        </w:tabs>
        <w:spacing w:before="203"/>
        <w:ind w:hanging="865"/>
      </w:pPr>
      <w:r>
        <w:rPr>
          <w:color w:val="231F20"/>
        </w:rPr>
        <w:t>SUBMITTALS</w:t>
      </w:r>
    </w:p>
    <w:p w14:paraId="34F10126" w14:textId="77777777" w:rsidR="00C47BEC" w:rsidRDefault="00C47BEC">
      <w:pPr>
        <w:pStyle w:val="BodyText"/>
        <w:spacing w:before="8"/>
        <w:rPr>
          <w:sz w:val="20"/>
        </w:rPr>
      </w:pPr>
    </w:p>
    <w:p w14:paraId="403030AB" w14:textId="45F48FD3" w:rsidR="00C902A4" w:rsidRDefault="00D14594" w:rsidP="0084273A">
      <w:pPr>
        <w:pStyle w:val="ListParagraph"/>
        <w:numPr>
          <w:ilvl w:val="2"/>
          <w:numId w:val="4"/>
        </w:numPr>
        <w:tabs>
          <w:tab w:val="left" w:pos="984"/>
          <w:tab w:val="left" w:pos="985"/>
        </w:tabs>
        <w:spacing w:before="1"/>
        <w:ind w:left="985" w:right="115"/>
      </w:pPr>
      <w:r>
        <w:rPr>
          <w:color w:val="231F20"/>
        </w:rPr>
        <w:t xml:space="preserve">Debris Management Plan: Submit plan within </w:t>
      </w:r>
      <w:r w:rsidR="00C902A4">
        <w:rPr>
          <w:color w:val="231F20"/>
        </w:rPr>
        <w:t>14</w:t>
      </w:r>
      <w:r w:rsidR="00C902A4" w:rsidRPr="0084273A">
        <w:rPr>
          <w:color w:val="231F20"/>
        </w:rPr>
        <w:t xml:space="preserve"> </w:t>
      </w:r>
      <w:r w:rsidRPr="0084273A">
        <w:rPr>
          <w:color w:val="231F20"/>
        </w:rPr>
        <w:t>days</w:t>
      </w:r>
      <w:r>
        <w:rPr>
          <w:color w:val="231F20"/>
        </w:rPr>
        <w:t xml:space="preserve"> of date established for the Notice of Award.</w:t>
      </w:r>
      <w:r w:rsidR="000756D8">
        <w:rPr>
          <w:color w:val="231F20"/>
        </w:rPr>
        <w:t xml:space="preserve"> </w:t>
      </w:r>
    </w:p>
    <w:p w14:paraId="6B506397" w14:textId="77777777" w:rsidR="00C47BEC" w:rsidRDefault="00C47BEC" w:rsidP="00D568FC">
      <w:pPr>
        <w:pStyle w:val="BodyText"/>
        <w:spacing w:before="10"/>
        <w:ind w:left="984"/>
        <w:rPr>
          <w:sz w:val="20"/>
        </w:rPr>
      </w:pPr>
    </w:p>
    <w:p w14:paraId="060991FE" w14:textId="523E6439" w:rsidR="00C47BEC" w:rsidRDefault="00D14594" w:rsidP="00D568FC">
      <w:pPr>
        <w:pStyle w:val="ListParagraph"/>
        <w:numPr>
          <w:ilvl w:val="2"/>
          <w:numId w:val="4"/>
        </w:numPr>
        <w:tabs>
          <w:tab w:val="left" w:pos="984"/>
          <w:tab w:val="left" w:pos="986"/>
        </w:tabs>
        <w:ind w:left="985" w:right="114" w:hanging="625"/>
      </w:pPr>
      <w:r>
        <w:rPr>
          <w:color w:val="231F20"/>
        </w:rPr>
        <w:t xml:space="preserve">Debris Reduction Progress Reports: Concurrent with each Application for Payment, submit </w:t>
      </w:r>
      <w:r w:rsidR="001A313B">
        <w:rPr>
          <w:color w:val="231F20"/>
        </w:rPr>
        <w:t>an electronic copy</w:t>
      </w:r>
      <w:r>
        <w:rPr>
          <w:color w:val="231F20"/>
        </w:rPr>
        <w:t xml:space="preserve"> of report</w:t>
      </w:r>
      <w:r w:rsidR="001A313B">
        <w:rPr>
          <w:color w:val="231F20"/>
        </w:rPr>
        <w:t xml:space="preserve"> to the MDOT MAA Project Manager</w:t>
      </w:r>
      <w:r>
        <w:rPr>
          <w:color w:val="231F20"/>
        </w:rPr>
        <w:t>. Include the following</w:t>
      </w:r>
      <w:r>
        <w:rPr>
          <w:color w:val="231F20"/>
          <w:spacing w:val="-6"/>
        </w:rPr>
        <w:t xml:space="preserve"> </w:t>
      </w:r>
      <w:r>
        <w:rPr>
          <w:color w:val="231F20"/>
        </w:rPr>
        <w:t>information:</w:t>
      </w:r>
    </w:p>
    <w:p w14:paraId="383273BF" w14:textId="77777777" w:rsidR="00C47BEC" w:rsidRDefault="00C47BEC">
      <w:pPr>
        <w:pStyle w:val="BodyText"/>
        <w:spacing w:before="10"/>
        <w:rPr>
          <w:sz w:val="20"/>
        </w:rPr>
      </w:pPr>
    </w:p>
    <w:p w14:paraId="3C1BF91A" w14:textId="04EB71ED" w:rsidR="00347C74" w:rsidRDefault="00347C74">
      <w:pPr>
        <w:pStyle w:val="ListParagraph"/>
        <w:numPr>
          <w:ilvl w:val="3"/>
          <w:numId w:val="4"/>
        </w:numPr>
        <w:tabs>
          <w:tab w:val="left" w:pos="1561"/>
          <w:tab w:val="left" w:pos="1562"/>
        </w:tabs>
        <w:spacing w:line="252" w:lineRule="exact"/>
        <w:ind w:left="1561"/>
      </w:pPr>
      <w:r>
        <w:t>Project name</w:t>
      </w:r>
    </w:p>
    <w:p w14:paraId="577E3EF4" w14:textId="7F1D573C" w:rsidR="00347C74" w:rsidRDefault="00347C74">
      <w:pPr>
        <w:pStyle w:val="ListParagraph"/>
        <w:numPr>
          <w:ilvl w:val="3"/>
          <w:numId w:val="4"/>
        </w:numPr>
        <w:tabs>
          <w:tab w:val="left" w:pos="1561"/>
          <w:tab w:val="left" w:pos="1562"/>
        </w:tabs>
        <w:spacing w:line="252" w:lineRule="exact"/>
        <w:ind w:left="1561"/>
      </w:pPr>
      <w:r>
        <w:t>Timeframe of report</w:t>
      </w:r>
    </w:p>
    <w:p w14:paraId="23A884D8" w14:textId="09A5FB75" w:rsidR="00347C74" w:rsidRDefault="00347C74">
      <w:pPr>
        <w:pStyle w:val="ListParagraph"/>
        <w:numPr>
          <w:ilvl w:val="3"/>
          <w:numId w:val="4"/>
        </w:numPr>
        <w:tabs>
          <w:tab w:val="left" w:pos="1561"/>
          <w:tab w:val="left" w:pos="1562"/>
        </w:tabs>
        <w:spacing w:line="252" w:lineRule="exact"/>
        <w:ind w:left="1561"/>
      </w:pPr>
      <w:r>
        <w:t>Table including the following information:</w:t>
      </w:r>
    </w:p>
    <w:p w14:paraId="4CED5F40" w14:textId="77777777" w:rsidR="00C47BEC" w:rsidRDefault="00D14594" w:rsidP="00D568FC">
      <w:pPr>
        <w:pStyle w:val="ListParagraph"/>
        <w:numPr>
          <w:ilvl w:val="4"/>
          <w:numId w:val="4"/>
        </w:numPr>
        <w:tabs>
          <w:tab w:val="left" w:pos="1561"/>
          <w:tab w:val="left" w:pos="1562"/>
        </w:tabs>
        <w:spacing w:line="252" w:lineRule="exact"/>
      </w:pPr>
      <w:r w:rsidRPr="00347C74">
        <w:rPr>
          <w:color w:val="231F20"/>
        </w:rPr>
        <w:t xml:space="preserve">Generation </w:t>
      </w:r>
      <w:proofErr w:type="gramStart"/>
      <w:r w:rsidRPr="00347C74">
        <w:rPr>
          <w:color w:val="231F20"/>
        </w:rPr>
        <w:t>point</w:t>
      </w:r>
      <w:proofErr w:type="gramEnd"/>
      <w:r w:rsidRPr="00347C74">
        <w:rPr>
          <w:color w:val="231F20"/>
        </w:rPr>
        <w:t xml:space="preserve"> of</w:t>
      </w:r>
      <w:r w:rsidRPr="00347C74">
        <w:rPr>
          <w:color w:val="231F20"/>
          <w:spacing w:val="-3"/>
        </w:rPr>
        <w:t xml:space="preserve"> </w:t>
      </w:r>
      <w:r w:rsidRPr="00347C74">
        <w:rPr>
          <w:color w:val="231F20"/>
        </w:rPr>
        <w:t>debris.</w:t>
      </w:r>
    </w:p>
    <w:p w14:paraId="496BF776" w14:textId="08E0D850" w:rsidR="00C47BEC" w:rsidRDefault="00D14594" w:rsidP="00D568FC">
      <w:pPr>
        <w:pStyle w:val="ListParagraph"/>
        <w:numPr>
          <w:ilvl w:val="4"/>
          <w:numId w:val="4"/>
        </w:numPr>
        <w:tabs>
          <w:tab w:val="left" w:pos="1561"/>
          <w:tab w:val="left" w:pos="1562"/>
        </w:tabs>
        <w:spacing w:before="2" w:line="252" w:lineRule="exact"/>
      </w:pPr>
      <w:r>
        <w:rPr>
          <w:color w:val="231F20"/>
        </w:rPr>
        <w:t>Total quantity of debris</w:t>
      </w:r>
      <w:r w:rsidR="001A313B">
        <w:rPr>
          <w:color w:val="231F20"/>
        </w:rPr>
        <w:t xml:space="preserve"> for each material category</w:t>
      </w:r>
      <w:r>
        <w:rPr>
          <w:color w:val="231F20"/>
        </w:rPr>
        <w:t xml:space="preserve"> </w:t>
      </w:r>
      <w:r w:rsidR="001A313B">
        <w:rPr>
          <w:color w:val="231F20"/>
        </w:rPr>
        <w:t>by weight</w:t>
      </w:r>
      <w:r>
        <w:rPr>
          <w:color w:val="231F20"/>
        </w:rPr>
        <w:t>.</w:t>
      </w:r>
    </w:p>
    <w:p w14:paraId="4E015936" w14:textId="7A066823" w:rsidR="00C47BEC" w:rsidRPr="00D568FC" w:rsidRDefault="00D14594">
      <w:pPr>
        <w:pStyle w:val="ListParagraph"/>
        <w:numPr>
          <w:ilvl w:val="4"/>
          <w:numId w:val="4"/>
        </w:numPr>
        <w:tabs>
          <w:tab w:val="left" w:pos="1561"/>
          <w:tab w:val="left" w:pos="1562"/>
        </w:tabs>
        <w:spacing w:line="252" w:lineRule="exact"/>
      </w:pPr>
      <w:r>
        <w:rPr>
          <w:color w:val="231F20"/>
        </w:rPr>
        <w:t>Quantity of debris salvaged</w:t>
      </w:r>
      <w:r w:rsidR="001A313B">
        <w:rPr>
          <w:color w:val="231F20"/>
        </w:rPr>
        <w:t xml:space="preserve"> for each material category</w:t>
      </w:r>
      <w:r>
        <w:rPr>
          <w:color w:val="231F20"/>
        </w:rPr>
        <w:t xml:space="preserve">, </w:t>
      </w:r>
      <w:r w:rsidR="001A313B">
        <w:rPr>
          <w:color w:val="231F20"/>
        </w:rPr>
        <w:t>by weight and as a percentage of total</w:t>
      </w:r>
      <w:r w:rsidR="006F3CE2">
        <w:rPr>
          <w:color w:val="231F20"/>
        </w:rPr>
        <w:t>.</w:t>
      </w:r>
    </w:p>
    <w:p w14:paraId="4892ECAF" w14:textId="7BCE65BB" w:rsidR="00EF1EE1" w:rsidRDefault="00EF1EE1" w:rsidP="00D568FC">
      <w:pPr>
        <w:pStyle w:val="ListParagraph"/>
        <w:numPr>
          <w:ilvl w:val="4"/>
          <w:numId w:val="4"/>
        </w:numPr>
        <w:tabs>
          <w:tab w:val="left" w:pos="1561"/>
          <w:tab w:val="left" w:pos="1562"/>
        </w:tabs>
        <w:spacing w:line="252" w:lineRule="exact"/>
      </w:pPr>
      <w:r>
        <w:rPr>
          <w:color w:val="231F20"/>
        </w:rPr>
        <w:t>Salvage location.</w:t>
      </w:r>
    </w:p>
    <w:p w14:paraId="24C84350" w14:textId="7C9D0B2F" w:rsidR="00C47BEC" w:rsidRPr="00D568FC" w:rsidRDefault="00D14594" w:rsidP="00D568FC">
      <w:pPr>
        <w:pStyle w:val="ListParagraph"/>
        <w:numPr>
          <w:ilvl w:val="4"/>
          <w:numId w:val="4"/>
        </w:numPr>
        <w:tabs>
          <w:tab w:val="left" w:pos="1561"/>
          <w:tab w:val="left" w:pos="1562"/>
        </w:tabs>
        <w:spacing w:before="1" w:line="252" w:lineRule="exact"/>
      </w:pPr>
      <w:r>
        <w:rPr>
          <w:color w:val="231F20"/>
        </w:rPr>
        <w:t>Quantity of debris recycled</w:t>
      </w:r>
      <w:r w:rsidR="001A313B">
        <w:rPr>
          <w:color w:val="231F20"/>
        </w:rPr>
        <w:t xml:space="preserve"> for each material category</w:t>
      </w:r>
      <w:r>
        <w:rPr>
          <w:color w:val="231F20"/>
        </w:rPr>
        <w:t xml:space="preserve">, </w:t>
      </w:r>
      <w:r w:rsidR="001A313B">
        <w:rPr>
          <w:color w:val="231F20"/>
        </w:rPr>
        <w:t>by weight and as a percentage of total.</w:t>
      </w:r>
    </w:p>
    <w:p w14:paraId="56B6CCE3" w14:textId="4CE8E1EA" w:rsidR="00347C74" w:rsidRDefault="00347C74" w:rsidP="00D568FC">
      <w:pPr>
        <w:pStyle w:val="ListParagraph"/>
        <w:numPr>
          <w:ilvl w:val="4"/>
          <w:numId w:val="4"/>
        </w:numPr>
        <w:tabs>
          <w:tab w:val="left" w:pos="1561"/>
          <w:tab w:val="left" w:pos="1562"/>
        </w:tabs>
        <w:spacing w:before="1" w:line="252" w:lineRule="exact"/>
      </w:pPr>
      <w:r>
        <w:rPr>
          <w:color w:val="231F20"/>
        </w:rPr>
        <w:t>Recycling location.</w:t>
      </w:r>
    </w:p>
    <w:p w14:paraId="55D5E054" w14:textId="3E8C51A6" w:rsidR="00C47BEC" w:rsidRPr="00D568FC" w:rsidRDefault="00D14594" w:rsidP="001A313B">
      <w:pPr>
        <w:pStyle w:val="ListParagraph"/>
        <w:numPr>
          <w:ilvl w:val="4"/>
          <w:numId w:val="4"/>
        </w:numPr>
        <w:tabs>
          <w:tab w:val="left" w:pos="1561"/>
          <w:tab w:val="left" w:pos="1562"/>
        </w:tabs>
        <w:spacing w:line="252" w:lineRule="exact"/>
      </w:pPr>
      <w:r>
        <w:rPr>
          <w:color w:val="231F20"/>
        </w:rPr>
        <w:t xml:space="preserve">Total quantity of debris recovered (salvaged plus recycled) </w:t>
      </w:r>
      <w:r w:rsidR="001A313B">
        <w:rPr>
          <w:color w:val="231F20"/>
        </w:rPr>
        <w:t xml:space="preserve">for </w:t>
      </w:r>
      <w:r w:rsidR="00EF1EE1">
        <w:rPr>
          <w:color w:val="231F20"/>
        </w:rPr>
        <w:t>each</w:t>
      </w:r>
      <w:r w:rsidR="001A313B">
        <w:rPr>
          <w:color w:val="231F20"/>
        </w:rPr>
        <w:t xml:space="preserve"> material </w:t>
      </w:r>
      <w:r w:rsidR="001A313B" w:rsidRPr="0089678F">
        <w:rPr>
          <w:color w:val="231F20"/>
        </w:rPr>
        <w:lastRenderedPageBreak/>
        <w:t>categor</w:t>
      </w:r>
      <w:r w:rsidR="00EF1EE1" w:rsidRPr="0089678F">
        <w:rPr>
          <w:color w:val="231F20"/>
        </w:rPr>
        <w:t>y</w:t>
      </w:r>
      <w:r w:rsidR="001A313B" w:rsidRPr="0089678F">
        <w:rPr>
          <w:color w:val="231F20"/>
        </w:rPr>
        <w:t xml:space="preserve"> by weight and </w:t>
      </w:r>
      <w:r w:rsidRPr="0089678F">
        <w:rPr>
          <w:color w:val="231F20"/>
        </w:rPr>
        <w:t>as a percentage of total</w:t>
      </w:r>
      <w:r w:rsidRPr="0089678F">
        <w:rPr>
          <w:color w:val="231F20"/>
          <w:spacing w:val="-25"/>
        </w:rPr>
        <w:t xml:space="preserve"> </w:t>
      </w:r>
      <w:r w:rsidRPr="0089678F">
        <w:rPr>
          <w:color w:val="231F20"/>
        </w:rPr>
        <w:t>debris.</w:t>
      </w:r>
    </w:p>
    <w:p w14:paraId="4EEB9CE0" w14:textId="77D71C9D" w:rsidR="00EF1EE1" w:rsidRPr="0089678F" w:rsidRDefault="00EF1EE1" w:rsidP="00D568FC">
      <w:pPr>
        <w:pStyle w:val="ListParagraph"/>
        <w:numPr>
          <w:ilvl w:val="4"/>
          <w:numId w:val="4"/>
        </w:numPr>
        <w:tabs>
          <w:tab w:val="left" w:pos="1561"/>
          <w:tab w:val="left" w:pos="1562"/>
        </w:tabs>
        <w:spacing w:line="252" w:lineRule="exact"/>
      </w:pPr>
      <w:r w:rsidRPr="0089678F">
        <w:rPr>
          <w:color w:val="231F20"/>
        </w:rPr>
        <w:t>Total quantities for all material categories.</w:t>
      </w:r>
    </w:p>
    <w:p w14:paraId="090BDB5F" w14:textId="77777777" w:rsidR="00C47BEC" w:rsidRPr="0089678F" w:rsidRDefault="00C47BEC">
      <w:pPr>
        <w:pStyle w:val="BodyText"/>
        <w:rPr>
          <w:sz w:val="21"/>
        </w:rPr>
      </w:pPr>
    </w:p>
    <w:p w14:paraId="26EB91B9" w14:textId="6006C9A7" w:rsidR="00C47BEC" w:rsidRPr="00D568FC" w:rsidRDefault="00D14594">
      <w:pPr>
        <w:pStyle w:val="ListParagraph"/>
        <w:numPr>
          <w:ilvl w:val="2"/>
          <w:numId w:val="4"/>
        </w:numPr>
        <w:tabs>
          <w:tab w:val="left" w:pos="984"/>
          <w:tab w:val="left" w:pos="985"/>
        </w:tabs>
        <w:ind w:hanging="577"/>
        <w:rPr>
          <w:b/>
          <w:bCs/>
        </w:rPr>
      </w:pPr>
      <w:r w:rsidRPr="0089678F">
        <w:rPr>
          <w:color w:val="231F20"/>
        </w:rPr>
        <w:t xml:space="preserve">Qualification Data: </w:t>
      </w:r>
      <w:r w:rsidR="007B0C21" w:rsidRPr="0089678F">
        <w:rPr>
          <w:color w:val="231F20"/>
        </w:rPr>
        <w:t xml:space="preserve">Provide a copy of the EPA refrigerant recovery certification for the refrigerant recovery technician. </w:t>
      </w:r>
      <w:r w:rsidR="007B0C21" w:rsidRPr="00D568FC">
        <w:rPr>
          <w:b/>
          <w:bCs/>
          <w:color w:val="231F20"/>
          <w:highlight w:val="lightGray"/>
        </w:rPr>
        <w:t>[Remove if no refrigerant recovery in project]</w:t>
      </w:r>
    </w:p>
    <w:p w14:paraId="11B8FC1C" w14:textId="77777777" w:rsidR="00347C74" w:rsidRDefault="00347C74" w:rsidP="00347C74">
      <w:pPr>
        <w:rPr>
          <w:color w:val="231F20"/>
        </w:rPr>
      </w:pPr>
    </w:p>
    <w:p w14:paraId="22027330" w14:textId="60D1DD0A" w:rsidR="00C47BEC" w:rsidRDefault="00D14594" w:rsidP="00D568FC">
      <w:pPr>
        <w:pStyle w:val="ListParagraph"/>
        <w:numPr>
          <w:ilvl w:val="2"/>
          <w:numId w:val="4"/>
        </w:numPr>
      </w:pPr>
      <w:r w:rsidRPr="00D568FC">
        <w:rPr>
          <w:color w:val="231F20"/>
        </w:rPr>
        <w:t>Statement of Refrigerant Recovery: Signed by</w:t>
      </w:r>
      <w:r w:rsidR="00150CAE">
        <w:rPr>
          <w:color w:val="231F20"/>
        </w:rPr>
        <w:t xml:space="preserve"> qualified</w:t>
      </w:r>
      <w:r w:rsidRPr="00D568FC">
        <w:rPr>
          <w:color w:val="231F20"/>
        </w:rPr>
        <w:t xml:space="preserve"> refrigerant recovery technician responsible for recovering refrigerant, stating that all refrigerant that was present was recovered and that recovery was performed according to EPA regulations. Include name and address of technician and date refrigerant was</w:t>
      </w:r>
      <w:r w:rsidRPr="00D568FC">
        <w:rPr>
          <w:color w:val="231F20"/>
          <w:spacing w:val="-2"/>
        </w:rPr>
        <w:t xml:space="preserve"> </w:t>
      </w:r>
      <w:r w:rsidRPr="00D568FC">
        <w:rPr>
          <w:color w:val="231F20"/>
        </w:rPr>
        <w:t>recovered.</w:t>
      </w:r>
      <w:r w:rsidR="007B0C21">
        <w:rPr>
          <w:color w:val="231F20"/>
        </w:rPr>
        <w:t xml:space="preserve"> </w:t>
      </w:r>
      <w:r w:rsidR="007B0C21" w:rsidRPr="00537117">
        <w:rPr>
          <w:b/>
          <w:bCs/>
          <w:color w:val="231F20"/>
          <w:highlight w:val="lightGray"/>
        </w:rPr>
        <w:t>[</w:t>
      </w:r>
      <w:r w:rsidR="007B0C21" w:rsidRPr="0089678F">
        <w:rPr>
          <w:b/>
          <w:bCs/>
          <w:color w:val="231F20"/>
          <w:highlight w:val="lightGray"/>
        </w:rPr>
        <w:t>Remove if no refrigerant recovery in project</w:t>
      </w:r>
      <w:r w:rsidR="007B0C21" w:rsidRPr="00537117">
        <w:rPr>
          <w:b/>
          <w:bCs/>
          <w:color w:val="231F20"/>
          <w:highlight w:val="lightGray"/>
        </w:rPr>
        <w:t>]</w:t>
      </w:r>
    </w:p>
    <w:p w14:paraId="5309B13B" w14:textId="77777777" w:rsidR="00C47BEC" w:rsidRDefault="00C47BEC">
      <w:pPr>
        <w:pStyle w:val="BodyText"/>
        <w:rPr>
          <w:sz w:val="24"/>
        </w:rPr>
      </w:pPr>
    </w:p>
    <w:p w14:paraId="35E11880" w14:textId="77777777" w:rsidR="00C47BEC" w:rsidRDefault="00D14594">
      <w:pPr>
        <w:pStyle w:val="ListParagraph"/>
        <w:numPr>
          <w:ilvl w:val="1"/>
          <w:numId w:val="4"/>
        </w:numPr>
        <w:tabs>
          <w:tab w:val="left" w:pos="983"/>
          <w:tab w:val="left" w:pos="984"/>
        </w:tabs>
        <w:spacing w:before="204"/>
        <w:ind w:left="983" w:hanging="865"/>
      </w:pPr>
      <w:r>
        <w:rPr>
          <w:color w:val="231F20"/>
        </w:rPr>
        <w:t>QUALITY</w:t>
      </w:r>
      <w:r>
        <w:rPr>
          <w:color w:val="231F20"/>
          <w:spacing w:val="-2"/>
        </w:rPr>
        <w:t xml:space="preserve"> </w:t>
      </w:r>
      <w:r>
        <w:rPr>
          <w:color w:val="231F20"/>
        </w:rPr>
        <w:t>ASSURANCE</w:t>
      </w:r>
    </w:p>
    <w:p w14:paraId="1775A7D7" w14:textId="77777777" w:rsidR="00C47BEC" w:rsidRDefault="00C47BEC">
      <w:pPr>
        <w:pStyle w:val="BodyText"/>
        <w:spacing w:before="9"/>
        <w:rPr>
          <w:sz w:val="20"/>
        </w:rPr>
      </w:pPr>
    </w:p>
    <w:p w14:paraId="17B4A592" w14:textId="67005B43" w:rsidR="00C47BEC" w:rsidRDefault="00D14594" w:rsidP="00D568FC">
      <w:pPr>
        <w:pStyle w:val="ListParagraph"/>
        <w:numPr>
          <w:ilvl w:val="2"/>
          <w:numId w:val="4"/>
        </w:numPr>
      </w:pPr>
      <w:r>
        <w:rPr>
          <w:color w:val="231F20"/>
        </w:rPr>
        <w:t>Refrigerant Recovery Technician Qualifications: Certified by EPA-approved certification program.</w:t>
      </w:r>
      <w:r w:rsidR="0004679B">
        <w:rPr>
          <w:color w:val="231F20"/>
        </w:rPr>
        <w:t xml:space="preserve"> </w:t>
      </w:r>
      <w:r w:rsidR="0004679B" w:rsidRPr="00537117">
        <w:rPr>
          <w:b/>
          <w:bCs/>
          <w:color w:val="231F20"/>
          <w:highlight w:val="lightGray"/>
        </w:rPr>
        <w:t>[</w:t>
      </w:r>
      <w:r w:rsidR="0004679B" w:rsidRPr="00D568FC">
        <w:rPr>
          <w:b/>
          <w:bCs/>
          <w:color w:val="231F20"/>
          <w:highlight w:val="lightGray"/>
        </w:rPr>
        <w:t>Remove if no refrigerant recovery in project</w:t>
      </w:r>
      <w:r w:rsidR="0004679B" w:rsidRPr="00537117">
        <w:rPr>
          <w:b/>
          <w:bCs/>
          <w:color w:val="231F20"/>
          <w:highlight w:val="lightGray"/>
        </w:rPr>
        <w:t>]</w:t>
      </w:r>
    </w:p>
    <w:p w14:paraId="084089F0" w14:textId="77777777" w:rsidR="00C47BEC" w:rsidRDefault="00C47BEC">
      <w:pPr>
        <w:pStyle w:val="BodyText"/>
        <w:spacing w:before="10"/>
        <w:rPr>
          <w:sz w:val="20"/>
        </w:rPr>
      </w:pPr>
    </w:p>
    <w:p w14:paraId="2EF882FF" w14:textId="77777777" w:rsidR="00C47BEC" w:rsidRDefault="00D14594">
      <w:pPr>
        <w:pStyle w:val="ListParagraph"/>
        <w:numPr>
          <w:ilvl w:val="2"/>
          <w:numId w:val="4"/>
        </w:numPr>
        <w:tabs>
          <w:tab w:val="left" w:pos="985"/>
        </w:tabs>
        <w:spacing w:before="1"/>
        <w:ind w:left="983" w:right="114" w:hanging="577"/>
        <w:jc w:val="both"/>
      </w:pPr>
      <w:r>
        <w:rPr>
          <w:color w:val="231F20"/>
        </w:rPr>
        <w:t>Regulatory Requirements: Comply with hauling and disposal regulations of authorities having jurisdiction.</w:t>
      </w:r>
    </w:p>
    <w:p w14:paraId="0EC63D11" w14:textId="77777777" w:rsidR="00C47BEC" w:rsidRDefault="00C47BEC">
      <w:pPr>
        <w:pStyle w:val="BodyText"/>
        <w:rPr>
          <w:sz w:val="24"/>
        </w:rPr>
      </w:pPr>
    </w:p>
    <w:p w14:paraId="66217324" w14:textId="77777777" w:rsidR="00C47BEC" w:rsidRDefault="00D14594">
      <w:pPr>
        <w:pStyle w:val="ListParagraph"/>
        <w:numPr>
          <w:ilvl w:val="1"/>
          <w:numId w:val="4"/>
        </w:numPr>
        <w:tabs>
          <w:tab w:val="left" w:pos="982"/>
          <w:tab w:val="left" w:pos="983"/>
        </w:tabs>
        <w:spacing w:before="204"/>
        <w:ind w:left="982" w:hanging="865"/>
      </w:pPr>
      <w:r>
        <w:rPr>
          <w:color w:val="231F20"/>
        </w:rPr>
        <w:t>DEBRIS MANAGEMENT PLAN</w:t>
      </w:r>
    </w:p>
    <w:p w14:paraId="2C4B0E3C" w14:textId="77777777" w:rsidR="00C47BEC" w:rsidRDefault="00C47BEC">
      <w:pPr>
        <w:pStyle w:val="BodyText"/>
        <w:spacing w:before="9"/>
        <w:rPr>
          <w:sz w:val="20"/>
        </w:rPr>
      </w:pPr>
    </w:p>
    <w:p w14:paraId="566DEBB0" w14:textId="4A43FDAC" w:rsidR="00C47BEC" w:rsidRDefault="00D14594">
      <w:pPr>
        <w:pStyle w:val="ListParagraph"/>
        <w:numPr>
          <w:ilvl w:val="2"/>
          <w:numId w:val="4"/>
        </w:numPr>
        <w:tabs>
          <w:tab w:val="left" w:pos="983"/>
        </w:tabs>
        <w:ind w:left="982" w:right="114" w:hanging="576"/>
        <w:jc w:val="both"/>
      </w:pPr>
      <w:r>
        <w:rPr>
          <w:color w:val="231F20"/>
        </w:rPr>
        <w:t xml:space="preserve">General: Develop a plan consisting of debris identification, debris reduction work plan, and </w:t>
      </w:r>
      <w:r w:rsidRPr="00533E03">
        <w:rPr>
          <w:color w:val="231F20"/>
        </w:rPr>
        <w:t>cost/revenue analysis</w:t>
      </w:r>
      <w:r>
        <w:rPr>
          <w:color w:val="231F20"/>
        </w:rPr>
        <w:t xml:space="preserve">. </w:t>
      </w:r>
      <w:r w:rsidRPr="007B0C21">
        <w:rPr>
          <w:color w:val="231F20"/>
        </w:rPr>
        <w:t>Include separate sections in plan for demolition and construction debris.</w:t>
      </w:r>
      <w:r>
        <w:rPr>
          <w:color w:val="231F20"/>
        </w:rPr>
        <w:t xml:space="preserve"> Indicate quantities by weight or volume</w:t>
      </w:r>
      <w:r w:rsidR="00D568FC">
        <w:rPr>
          <w:color w:val="231F20"/>
        </w:rPr>
        <w:t xml:space="preserve"> </w:t>
      </w:r>
      <w:r>
        <w:rPr>
          <w:color w:val="231F20"/>
        </w:rPr>
        <w:t>but use same units of measure throughout debris management plan.</w:t>
      </w:r>
    </w:p>
    <w:p w14:paraId="51F79B40" w14:textId="77777777" w:rsidR="00C47BEC" w:rsidRDefault="00C47BEC">
      <w:pPr>
        <w:pStyle w:val="BodyText"/>
        <w:spacing w:before="10"/>
        <w:rPr>
          <w:sz w:val="20"/>
        </w:rPr>
      </w:pPr>
    </w:p>
    <w:p w14:paraId="230BB7B3" w14:textId="7F730546" w:rsidR="00C47BEC" w:rsidRDefault="00D14594">
      <w:pPr>
        <w:pStyle w:val="ListParagraph"/>
        <w:numPr>
          <w:ilvl w:val="2"/>
          <w:numId w:val="4"/>
        </w:numPr>
        <w:tabs>
          <w:tab w:val="left" w:pos="983"/>
        </w:tabs>
        <w:spacing w:before="1"/>
        <w:ind w:left="982" w:right="113" w:hanging="577"/>
        <w:jc w:val="both"/>
      </w:pPr>
      <w:r>
        <w:rPr>
          <w:color w:val="231F20"/>
        </w:rPr>
        <w:t>Debris Reduction Work Plan: List each type of debris</w:t>
      </w:r>
      <w:r w:rsidR="007503E1">
        <w:rPr>
          <w:color w:val="231F20"/>
        </w:rPr>
        <w:t xml:space="preserve"> expected on the project</w:t>
      </w:r>
      <w:r>
        <w:rPr>
          <w:color w:val="231F20"/>
        </w:rPr>
        <w:t xml:space="preserve"> and whether it will be salvaged, recycled, or disposed of in </w:t>
      </w:r>
      <w:r w:rsidR="007503E1">
        <w:rPr>
          <w:color w:val="231F20"/>
        </w:rPr>
        <w:t xml:space="preserve">a </w:t>
      </w:r>
      <w:r>
        <w:rPr>
          <w:color w:val="231F20"/>
        </w:rPr>
        <w:t xml:space="preserve">landfill or incinerator. Include points of debris generation, </w:t>
      </w:r>
      <w:r w:rsidR="002C4559">
        <w:rPr>
          <w:color w:val="231F20"/>
        </w:rPr>
        <w:t xml:space="preserve">estimated </w:t>
      </w:r>
      <w:r>
        <w:rPr>
          <w:color w:val="231F20"/>
        </w:rPr>
        <w:t xml:space="preserve">quantity of each type of debris, </w:t>
      </w:r>
      <w:r w:rsidR="002C4559">
        <w:rPr>
          <w:color w:val="231F20"/>
        </w:rPr>
        <w:t xml:space="preserve">estimated </w:t>
      </w:r>
      <w:r>
        <w:rPr>
          <w:color w:val="231F20"/>
        </w:rPr>
        <w:t>quantity for each means of recovery, and handling and transportation procedures.</w:t>
      </w:r>
    </w:p>
    <w:p w14:paraId="13931284" w14:textId="77777777" w:rsidR="00C47BEC" w:rsidRDefault="00C47BEC">
      <w:pPr>
        <w:pStyle w:val="BodyText"/>
        <w:spacing w:before="8"/>
        <w:rPr>
          <w:sz w:val="20"/>
        </w:rPr>
      </w:pPr>
    </w:p>
    <w:p w14:paraId="0C3A062E" w14:textId="77777777" w:rsidR="00C47BEC" w:rsidRDefault="00D14594">
      <w:pPr>
        <w:pStyle w:val="ListParagraph"/>
        <w:numPr>
          <w:ilvl w:val="3"/>
          <w:numId w:val="4"/>
        </w:numPr>
        <w:tabs>
          <w:tab w:val="left" w:pos="1560"/>
        </w:tabs>
        <w:ind w:right="111"/>
        <w:jc w:val="both"/>
      </w:pPr>
      <w:r>
        <w:rPr>
          <w:color w:val="231F20"/>
        </w:rPr>
        <w:t>Salvaged Materials for Reuse: For materials that will be salvaged and reused in this Project, describe methods for preparing salvaged materials before incorporation into the Work.</w:t>
      </w:r>
    </w:p>
    <w:p w14:paraId="290BDD57" w14:textId="34EC9D09" w:rsidR="00C47BEC" w:rsidRPr="00D568FC" w:rsidRDefault="00D14594">
      <w:pPr>
        <w:pStyle w:val="ListParagraph"/>
        <w:numPr>
          <w:ilvl w:val="3"/>
          <w:numId w:val="4"/>
        </w:numPr>
        <w:tabs>
          <w:tab w:val="left" w:pos="1560"/>
        </w:tabs>
        <w:spacing w:before="2"/>
        <w:ind w:right="115"/>
        <w:jc w:val="both"/>
      </w:pPr>
      <w:r>
        <w:rPr>
          <w:color w:val="231F20"/>
        </w:rPr>
        <w:t>Salvaged Materials for Sale: For materials that will be sold to individuals and organizations, include list of their names, addresses, and telephone</w:t>
      </w:r>
      <w:r>
        <w:rPr>
          <w:color w:val="231F20"/>
          <w:spacing w:val="-11"/>
        </w:rPr>
        <w:t xml:space="preserve"> </w:t>
      </w:r>
      <w:r>
        <w:rPr>
          <w:color w:val="231F20"/>
        </w:rPr>
        <w:t>numbers.</w:t>
      </w:r>
    </w:p>
    <w:p w14:paraId="74513237" w14:textId="44F0A8E3" w:rsidR="007503E1" w:rsidRDefault="007503E1">
      <w:pPr>
        <w:pStyle w:val="ListParagraph"/>
        <w:numPr>
          <w:ilvl w:val="3"/>
          <w:numId w:val="4"/>
        </w:numPr>
        <w:tabs>
          <w:tab w:val="left" w:pos="1560"/>
        </w:tabs>
        <w:spacing w:before="2"/>
        <w:ind w:right="115"/>
        <w:jc w:val="both"/>
      </w:pPr>
      <w:r>
        <w:rPr>
          <w:color w:val="231F20"/>
        </w:rPr>
        <w:t xml:space="preserve">Salvaged Materials for Owner’s Use: </w:t>
      </w:r>
      <w:r w:rsidR="0084273A">
        <w:rPr>
          <w:color w:val="231F20"/>
        </w:rPr>
        <w:t>For materials designated to be salvaged for the Owner’s use, describe</w:t>
      </w:r>
      <w:r w:rsidR="0004679B">
        <w:rPr>
          <w:color w:val="231F20"/>
        </w:rPr>
        <w:t xml:space="preserve"> how the materials will be </w:t>
      </w:r>
      <w:r w:rsidR="005D784D">
        <w:rPr>
          <w:color w:val="231F20"/>
        </w:rPr>
        <w:t xml:space="preserve">removed, handled, stored, and delivered to the Owner. </w:t>
      </w:r>
    </w:p>
    <w:p w14:paraId="47372926" w14:textId="77777777" w:rsidR="00C47BEC" w:rsidRDefault="00D14594">
      <w:pPr>
        <w:pStyle w:val="ListParagraph"/>
        <w:numPr>
          <w:ilvl w:val="3"/>
          <w:numId w:val="4"/>
        </w:numPr>
        <w:tabs>
          <w:tab w:val="left" w:pos="1561"/>
        </w:tabs>
        <w:spacing w:line="242" w:lineRule="auto"/>
        <w:ind w:right="116" w:hanging="576"/>
        <w:jc w:val="both"/>
      </w:pPr>
      <w:r>
        <w:rPr>
          <w:color w:val="231F20"/>
        </w:rPr>
        <w:t>Recycled Materials: Include list of local receivers and processors and type of recycled materials each will accept. Include names, addresses, and telephone</w:t>
      </w:r>
      <w:r>
        <w:rPr>
          <w:color w:val="231F20"/>
          <w:spacing w:val="-8"/>
        </w:rPr>
        <w:t xml:space="preserve"> </w:t>
      </w:r>
      <w:r>
        <w:rPr>
          <w:color w:val="231F20"/>
        </w:rPr>
        <w:t>numbers.</w:t>
      </w:r>
    </w:p>
    <w:p w14:paraId="2A3268C7" w14:textId="77777777" w:rsidR="00C47BEC" w:rsidRDefault="00D14594">
      <w:pPr>
        <w:pStyle w:val="ListParagraph"/>
        <w:numPr>
          <w:ilvl w:val="3"/>
          <w:numId w:val="4"/>
        </w:numPr>
        <w:tabs>
          <w:tab w:val="left" w:pos="1560"/>
        </w:tabs>
        <w:spacing w:line="242" w:lineRule="auto"/>
        <w:ind w:right="118"/>
        <w:jc w:val="both"/>
      </w:pPr>
      <w:r>
        <w:rPr>
          <w:color w:val="231F20"/>
        </w:rPr>
        <w:t>Disposed Materials: Indicate how and where materials will be disposed of. Include name, address, and telephone number of each landfill and incinerator</w:t>
      </w:r>
      <w:r>
        <w:rPr>
          <w:color w:val="231F20"/>
          <w:spacing w:val="-9"/>
        </w:rPr>
        <w:t xml:space="preserve"> </w:t>
      </w:r>
      <w:r>
        <w:rPr>
          <w:color w:val="231F20"/>
        </w:rPr>
        <w:t>facility.</w:t>
      </w:r>
    </w:p>
    <w:p w14:paraId="6AEA6931" w14:textId="5FAD63EF" w:rsidR="00C47BEC" w:rsidRDefault="00D14594">
      <w:pPr>
        <w:pStyle w:val="ListParagraph"/>
        <w:numPr>
          <w:ilvl w:val="3"/>
          <w:numId w:val="4"/>
        </w:numPr>
        <w:tabs>
          <w:tab w:val="left" w:pos="1561"/>
        </w:tabs>
        <w:ind w:right="112"/>
        <w:jc w:val="both"/>
      </w:pPr>
      <w:r>
        <w:rPr>
          <w:color w:val="231F20"/>
        </w:rPr>
        <w:t>Handling and Transportation Procedures: Include method</w:t>
      </w:r>
      <w:r w:rsidR="007503E1">
        <w:rPr>
          <w:color w:val="231F20"/>
        </w:rPr>
        <w:t>s</w:t>
      </w:r>
      <w:r>
        <w:rPr>
          <w:color w:val="231F20"/>
        </w:rPr>
        <w:t xml:space="preserve"> that will be used for</w:t>
      </w:r>
      <w:r w:rsidR="007503E1">
        <w:rPr>
          <w:color w:val="231F20"/>
        </w:rPr>
        <w:t xml:space="preserve"> removal, sorting, </w:t>
      </w:r>
      <w:r w:rsidR="00A7770D">
        <w:rPr>
          <w:color w:val="231F20"/>
        </w:rPr>
        <w:t>preparation, and storage of each type of</w:t>
      </w:r>
      <w:r>
        <w:rPr>
          <w:color w:val="231F20"/>
        </w:rPr>
        <w:t xml:space="preserve"> recyclable </w:t>
      </w:r>
      <w:r w:rsidR="007503E1">
        <w:rPr>
          <w:color w:val="231F20"/>
        </w:rPr>
        <w:t>material</w:t>
      </w:r>
      <w:r w:rsidR="00A7770D">
        <w:rPr>
          <w:color w:val="231F20"/>
        </w:rPr>
        <w:t xml:space="preserve"> on the project, according to the receiving facility requirement</w:t>
      </w:r>
      <w:r w:rsidR="007503E1">
        <w:rPr>
          <w:color w:val="231F20"/>
        </w:rPr>
        <w:t>s</w:t>
      </w:r>
      <w:r w:rsidR="00A7770D">
        <w:rPr>
          <w:color w:val="231F20"/>
        </w:rPr>
        <w:t>. I</w:t>
      </w:r>
      <w:r>
        <w:rPr>
          <w:color w:val="231F20"/>
        </w:rPr>
        <w:t>nclud</w:t>
      </w:r>
      <w:r w:rsidR="00A7770D">
        <w:rPr>
          <w:color w:val="231F20"/>
        </w:rPr>
        <w:t>e</w:t>
      </w:r>
      <w:r>
        <w:rPr>
          <w:color w:val="231F20"/>
        </w:rPr>
        <w:t xml:space="preserve"> sizes of containers, container labeling, and designated location where materials separation will be</w:t>
      </w:r>
      <w:r>
        <w:rPr>
          <w:color w:val="231F20"/>
          <w:spacing w:val="-7"/>
        </w:rPr>
        <w:t xml:space="preserve"> </w:t>
      </w:r>
      <w:r>
        <w:rPr>
          <w:color w:val="231F20"/>
        </w:rPr>
        <w:t>performed.</w:t>
      </w:r>
      <w:r w:rsidR="009F0269">
        <w:rPr>
          <w:color w:val="231F20"/>
        </w:rPr>
        <w:t xml:space="preserve"> </w:t>
      </w:r>
      <w:r w:rsidR="0084273A">
        <w:rPr>
          <w:color w:val="231F20"/>
        </w:rPr>
        <w:t>Include names and contact information for each hauling operator</w:t>
      </w:r>
      <w:r w:rsidR="0089678F">
        <w:rPr>
          <w:color w:val="231F20"/>
        </w:rPr>
        <w:t xml:space="preserve"> utilized on the project</w:t>
      </w:r>
      <w:r w:rsidR="0084273A">
        <w:rPr>
          <w:color w:val="231F20"/>
        </w:rPr>
        <w:t>.</w:t>
      </w:r>
    </w:p>
    <w:p w14:paraId="3DD260E8" w14:textId="77777777" w:rsidR="00C47BEC" w:rsidRDefault="00C47BEC">
      <w:pPr>
        <w:pStyle w:val="BodyText"/>
        <w:rPr>
          <w:sz w:val="24"/>
        </w:rPr>
      </w:pPr>
    </w:p>
    <w:p w14:paraId="649FC4DA" w14:textId="604FD9B4" w:rsidR="00D568FC" w:rsidRDefault="00D14594" w:rsidP="00D568FC">
      <w:pPr>
        <w:pStyle w:val="BodyText"/>
        <w:ind w:left="115" w:right="58"/>
        <w:rPr>
          <w:b/>
          <w:color w:val="231F20"/>
        </w:rPr>
      </w:pPr>
      <w:r w:rsidRPr="00D568FC">
        <w:rPr>
          <w:b/>
          <w:color w:val="231F20"/>
        </w:rPr>
        <w:lastRenderedPageBreak/>
        <w:t xml:space="preserve">PART 2 - PRODUCTS (Not </w:t>
      </w:r>
      <w:r w:rsidR="00D568FC">
        <w:rPr>
          <w:b/>
          <w:color w:val="231F20"/>
        </w:rPr>
        <w:t>u</w:t>
      </w:r>
      <w:r w:rsidRPr="00D568FC">
        <w:rPr>
          <w:b/>
          <w:color w:val="231F20"/>
        </w:rPr>
        <w:t xml:space="preserve">sed) </w:t>
      </w:r>
    </w:p>
    <w:p w14:paraId="6EED7579" w14:textId="77777777" w:rsidR="00D568FC" w:rsidRDefault="00D568FC" w:rsidP="00D568FC">
      <w:pPr>
        <w:pStyle w:val="BodyText"/>
        <w:ind w:left="115" w:right="58"/>
        <w:rPr>
          <w:b/>
          <w:color w:val="231F20"/>
        </w:rPr>
      </w:pPr>
    </w:p>
    <w:p w14:paraId="4ADC7188" w14:textId="107BF3AA" w:rsidR="00C47BEC" w:rsidRDefault="00D14594" w:rsidP="00D568FC">
      <w:pPr>
        <w:pStyle w:val="BodyText"/>
        <w:ind w:left="115" w:right="58"/>
        <w:rPr>
          <w:b/>
          <w:color w:val="231F20"/>
        </w:rPr>
      </w:pPr>
      <w:r w:rsidRPr="00D568FC">
        <w:rPr>
          <w:b/>
          <w:color w:val="231F20"/>
        </w:rPr>
        <w:t xml:space="preserve">PART 3 </w:t>
      </w:r>
      <w:r w:rsidR="00D568FC">
        <w:rPr>
          <w:b/>
          <w:color w:val="231F20"/>
        </w:rPr>
        <w:t>–</w:t>
      </w:r>
      <w:r w:rsidRPr="00D568FC">
        <w:rPr>
          <w:b/>
          <w:color w:val="231F20"/>
        </w:rPr>
        <w:t xml:space="preserve"> EXECUTION</w:t>
      </w:r>
    </w:p>
    <w:p w14:paraId="4382F8C8" w14:textId="77777777" w:rsidR="00D568FC" w:rsidRPr="00D568FC" w:rsidRDefault="00D568FC" w:rsidP="00D568FC">
      <w:pPr>
        <w:pStyle w:val="BodyText"/>
        <w:ind w:left="115" w:right="58"/>
        <w:rPr>
          <w:b/>
        </w:rPr>
      </w:pPr>
    </w:p>
    <w:p w14:paraId="05FC52AA" w14:textId="77777777" w:rsidR="00C47BEC" w:rsidRDefault="00D14594">
      <w:pPr>
        <w:pStyle w:val="ListParagraph"/>
        <w:numPr>
          <w:ilvl w:val="1"/>
          <w:numId w:val="3"/>
        </w:numPr>
        <w:tabs>
          <w:tab w:val="left" w:pos="982"/>
          <w:tab w:val="left" w:pos="983"/>
        </w:tabs>
        <w:spacing w:line="252" w:lineRule="exact"/>
      </w:pPr>
      <w:r>
        <w:rPr>
          <w:color w:val="231F20"/>
        </w:rPr>
        <w:t>PLAN</w:t>
      </w:r>
      <w:r>
        <w:rPr>
          <w:color w:val="231F20"/>
          <w:spacing w:val="1"/>
        </w:rPr>
        <w:t xml:space="preserve"> </w:t>
      </w:r>
      <w:r>
        <w:rPr>
          <w:color w:val="231F20"/>
        </w:rPr>
        <w:t>IMPLEMENTATION</w:t>
      </w:r>
    </w:p>
    <w:p w14:paraId="3BFBF895" w14:textId="77777777" w:rsidR="00C47BEC" w:rsidRDefault="00C47BEC">
      <w:pPr>
        <w:pStyle w:val="BodyText"/>
        <w:spacing w:before="9"/>
        <w:rPr>
          <w:sz w:val="20"/>
        </w:rPr>
      </w:pPr>
    </w:p>
    <w:p w14:paraId="4C7C4824" w14:textId="3F93E3A6" w:rsidR="00C47BEC" w:rsidRDefault="00D14594">
      <w:pPr>
        <w:pStyle w:val="ListParagraph"/>
        <w:numPr>
          <w:ilvl w:val="2"/>
          <w:numId w:val="3"/>
        </w:numPr>
        <w:tabs>
          <w:tab w:val="left" w:pos="984"/>
        </w:tabs>
        <w:ind w:right="110"/>
        <w:jc w:val="both"/>
      </w:pPr>
      <w:r>
        <w:rPr>
          <w:color w:val="231F20"/>
        </w:rPr>
        <w:t xml:space="preserve">General: Implement approved </w:t>
      </w:r>
      <w:r w:rsidR="00150CAE">
        <w:rPr>
          <w:color w:val="231F20"/>
        </w:rPr>
        <w:t>Debris Management Plan</w:t>
      </w:r>
      <w:r>
        <w:rPr>
          <w:color w:val="231F20"/>
        </w:rPr>
        <w:t>. Provide handling, containers, storage, signage, transportation, and other items as required to implement waste management plan during the entire duration of the</w:t>
      </w:r>
      <w:r>
        <w:rPr>
          <w:color w:val="231F20"/>
          <w:spacing w:val="-3"/>
        </w:rPr>
        <w:t xml:space="preserve"> </w:t>
      </w:r>
      <w:r>
        <w:rPr>
          <w:color w:val="231F20"/>
        </w:rPr>
        <w:t>Contract.</w:t>
      </w:r>
    </w:p>
    <w:p w14:paraId="16516F54" w14:textId="77777777" w:rsidR="00C47BEC" w:rsidRDefault="00C47BEC">
      <w:pPr>
        <w:pStyle w:val="BodyText"/>
        <w:spacing w:before="10"/>
        <w:rPr>
          <w:sz w:val="20"/>
        </w:rPr>
      </w:pPr>
    </w:p>
    <w:p w14:paraId="4D289BDE" w14:textId="77777777" w:rsidR="00C47BEC" w:rsidRDefault="00D14594">
      <w:pPr>
        <w:pStyle w:val="ListParagraph"/>
        <w:numPr>
          <w:ilvl w:val="2"/>
          <w:numId w:val="3"/>
        </w:numPr>
        <w:tabs>
          <w:tab w:val="left" w:pos="986"/>
        </w:tabs>
        <w:ind w:left="984" w:right="117" w:hanging="577"/>
        <w:jc w:val="both"/>
      </w:pPr>
      <w:r>
        <w:rPr>
          <w:color w:val="231F20"/>
        </w:rPr>
        <w:t>Training: Train workers, subcontractors, and suppliers on proper debris management procedures, as appropriate for the</w:t>
      </w:r>
      <w:r>
        <w:rPr>
          <w:color w:val="231F20"/>
          <w:spacing w:val="-3"/>
        </w:rPr>
        <w:t xml:space="preserve"> </w:t>
      </w:r>
      <w:r>
        <w:rPr>
          <w:color w:val="231F20"/>
        </w:rPr>
        <w:t>Work.</w:t>
      </w:r>
    </w:p>
    <w:p w14:paraId="29F06FE3" w14:textId="77777777" w:rsidR="00C47BEC" w:rsidRDefault="00C47BEC">
      <w:pPr>
        <w:pStyle w:val="BodyText"/>
        <w:spacing w:before="10"/>
        <w:rPr>
          <w:sz w:val="20"/>
        </w:rPr>
      </w:pPr>
    </w:p>
    <w:p w14:paraId="080121F3" w14:textId="77777777" w:rsidR="00C47BEC" w:rsidRDefault="00D14594">
      <w:pPr>
        <w:pStyle w:val="ListParagraph"/>
        <w:numPr>
          <w:ilvl w:val="3"/>
          <w:numId w:val="3"/>
        </w:numPr>
        <w:tabs>
          <w:tab w:val="left" w:pos="1559"/>
          <w:tab w:val="left" w:pos="1561"/>
        </w:tabs>
        <w:ind w:right="116" w:hanging="576"/>
      </w:pPr>
      <w:r>
        <w:rPr>
          <w:color w:val="231F20"/>
        </w:rPr>
        <w:t>Distribute debris management plan to everyone concerned within three days of submittal return.</w:t>
      </w:r>
    </w:p>
    <w:p w14:paraId="2E800985" w14:textId="77777777" w:rsidR="00C47BEC" w:rsidRDefault="00D14594">
      <w:pPr>
        <w:pStyle w:val="ListParagraph"/>
        <w:numPr>
          <w:ilvl w:val="3"/>
          <w:numId w:val="3"/>
        </w:numPr>
        <w:tabs>
          <w:tab w:val="left" w:pos="1560"/>
          <w:tab w:val="left" w:pos="1561"/>
        </w:tabs>
        <w:spacing w:line="242" w:lineRule="auto"/>
        <w:ind w:left="1560" w:right="115"/>
      </w:pPr>
      <w:r>
        <w:rPr>
          <w:color w:val="231F20"/>
        </w:rPr>
        <w:t>Distribute debris management plan to entities when they first begin work on-site. Review plan procedures and locations established for salvage, recycling, and</w:t>
      </w:r>
      <w:r>
        <w:rPr>
          <w:color w:val="231F20"/>
          <w:spacing w:val="-10"/>
        </w:rPr>
        <w:t xml:space="preserve"> </w:t>
      </w:r>
      <w:r>
        <w:rPr>
          <w:color w:val="231F20"/>
        </w:rPr>
        <w:t>disposal.</w:t>
      </w:r>
    </w:p>
    <w:p w14:paraId="00FA0D89" w14:textId="77777777" w:rsidR="00C47BEC" w:rsidRDefault="00C47BEC">
      <w:pPr>
        <w:pStyle w:val="BodyText"/>
        <w:spacing w:before="3"/>
        <w:rPr>
          <w:sz w:val="20"/>
        </w:rPr>
      </w:pPr>
    </w:p>
    <w:p w14:paraId="13E5E88F" w14:textId="5337B269" w:rsidR="00C47BEC" w:rsidRDefault="00D14594">
      <w:pPr>
        <w:pStyle w:val="ListParagraph"/>
        <w:numPr>
          <w:ilvl w:val="2"/>
          <w:numId w:val="3"/>
        </w:numPr>
        <w:tabs>
          <w:tab w:val="left" w:pos="986"/>
        </w:tabs>
        <w:ind w:left="984" w:right="113"/>
        <w:jc w:val="both"/>
      </w:pPr>
      <w:r>
        <w:rPr>
          <w:color w:val="231F20"/>
        </w:rPr>
        <w:t xml:space="preserve">Site Access and Temporary Controls: Conduct </w:t>
      </w:r>
      <w:r w:rsidR="00EF1EE1">
        <w:rPr>
          <w:color w:val="231F20"/>
        </w:rPr>
        <w:t xml:space="preserve">debris </w:t>
      </w:r>
      <w:r>
        <w:rPr>
          <w:color w:val="231F20"/>
        </w:rPr>
        <w:t>management operations to ensure minimum interference with roads, streets, walks, walkways, and other adjacent occupied and used</w:t>
      </w:r>
      <w:r>
        <w:rPr>
          <w:color w:val="231F20"/>
          <w:spacing w:val="-4"/>
        </w:rPr>
        <w:t xml:space="preserve"> </w:t>
      </w:r>
      <w:r>
        <w:rPr>
          <w:color w:val="231F20"/>
        </w:rPr>
        <w:t>facilities.</w:t>
      </w:r>
    </w:p>
    <w:p w14:paraId="76177ABB" w14:textId="77777777" w:rsidR="00C47BEC" w:rsidRDefault="00C47BEC">
      <w:pPr>
        <w:pStyle w:val="BodyText"/>
        <w:spacing w:before="10"/>
        <w:rPr>
          <w:sz w:val="20"/>
        </w:rPr>
      </w:pPr>
    </w:p>
    <w:p w14:paraId="7DCC59E5" w14:textId="77777777" w:rsidR="00C47BEC" w:rsidRDefault="00D14594">
      <w:pPr>
        <w:pStyle w:val="ListParagraph"/>
        <w:numPr>
          <w:ilvl w:val="3"/>
          <w:numId w:val="3"/>
        </w:numPr>
        <w:tabs>
          <w:tab w:val="left" w:pos="1559"/>
          <w:tab w:val="left" w:pos="1561"/>
        </w:tabs>
        <w:ind w:left="1560" w:right="114"/>
      </w:pPr>
      <w:r>
        <w:rPr>
          <w:color w:val="231F20"/>
        </w:rPr>
        <w:t>Designate and label specific areas on Project site necessary for separating materials that are to be salvaged, recycled, reused, and</w:t>
      </w:r>
      <w:r>
        <w:rPr>
          <w:color w:val="231F20"/>
          <w:spacing w:val="-5"/>
        </w:rPr>
        <w:t xml:space="preserve"> </w:t>
      </w:r>
      <w:r>
        <w:rPr>
          <w:color w:val="231F20"/>
        </w:rPr>
        <w:t>sold.</w:t>
      </w:r>
    </w:p>
    <w:p w14:paraId="08EF9FAB" w14:textId="77777777" w:rsidR="00C47BEC" w:rsidRDefault="00C47BEC">
      <w:pPr>
        <w:pStyle w:val="BodyText"/>
        <w:rPr>
          <w:sz w:val="24"/>
        </w:rPr>
      </w:pPr>
    </w:p>
    <w:p w14:paraId="6BCD27C1" w14:textId="77777777" w:rsidR="00C47BEC" w:rsidRDefault="00D14594">
      <w:pPr>
        <w:pStyle w:val="ListParagraph"/>
        <w:numPr>
          <w:ilvl w:val="1"/>
          <w:numId w:val="3"/>
        </w:numPr>
        <w:tabs>
          <w:tab w:val="left" w:pos="983"/>
          <w:tab w:val="left" w:pos="985"/>
        </w:tabs>
        <w:spacing w:before="204"/>
        <w:ind w:left="984" w:hanging="865"/>
      </w:pPr>
      <w:r>
        <w:rPr>
          <w:color w:val="231F20"/>
        </w:rPr>
        <w:t>SALVAGING DEMOLITION</w:t>
      </w:r>
      <w:r>
        <w:rPr>
          <w:color w:val="231F20"/>
          <w:spacing w:val="-3"/>
        </w:rPr>
        <w:t xml:space="preserve"> </w:t>
      </w:r>
      <w:r>
        <w:rPr>
          <w:color w:val="231F20"/>
        </w:rPr>
        <w:t>DEBRIS</w:t>
      </w:r>
    </w:p>
    <w:p w14:paraId="387AFFA4" w14:textId="77777777" w:rsidR="00C47BEC" w:rsidRDefault="00C47BEC">
      <w:pPr>
        <w:pStyle w:val="BodyText"/>
        <w:rPr>
          <w:sz w:val="21"/>
        </w:rPr>
      </w:pPr>
    </w:p>
    <w:p w14:paraId="61ADF90A" w14:textId="77777777" w:rsidR="00C47BEC" w:rsidRDefault="00D14594">
      <w:pPr>
        <w:pStyle w:val="ListParagraph"/>
        <w:numPr>
          <w:ilvl w:val="2"/>
          <w:numId w:val="3"/>
        </w:numPr>
        <w:tabs>
          <w:tab w:val="left" w:pos="983"/>
          <w:tab w:val="left" w:pos="984"/>
        </w:tabs>
      </w:pPr>
      <w:r>
        <w:rPr>
          <w:color w:val="231F20"/>
        </w:rPr>
        <w:t>Salvaged Items for Reuse in the Work: Salvage items for reuse and handle as</w:t>
      </w:r>
      <w:r>
        <w:rPr>
          <w:color w:val="231F20"/>
          <w:spacing w:val="-18"/>
        </w:rPr>
        <w:t xml:space="preserve"> </w:t>
      </w:r>
      <w:r>
        <w:rPr>
          <w:color w:val="231F20"/>
        </w:rPr>
        <w:t>follows:</w:t>
      </w:r>
    </w:p>
    <w:p w14:paraId="6A37D2E4" w14:textId="77777777" w:rsidR="00C47BEC" w:rsidRDefault="00C47BEC">
      <w:pPr>
        <w:pStyle w:val="BodyText"/>
        <w:spacing w:before="9"/>
        <w:rPr>
          <w:sz w:val="20"/>
        </w:rPr>
      </w:pPr>
    </w:p>
    <w:p w14:paraId="7AA261FF" w14:textId="77777777" w:rsidR="00C47BEC" w:rsidRDefault="00D14594">
      <w:pPr>
        <w:pStyle w:val="ListParagraph"/>
        <w:numPr>
          <w:ilvl w:val="3"/>
          <w:numId w:val="3"/>
        </w:numPr>
        <w:tabs>
          <w:tab w:val="left" w:pos="1560"/>
          <w:tab w:val="left" w:pos="1561"/>
        </w:tabs>
        <w:spacing w:line="252" w:lineRule="exact"/>
        <w:ind w:left="1560"/>
      </w:pPr>
      <w:r>
        <w:rPr>
          <w:color w:val="231F20"/>
        </w:rPr>
        <w:t>Clean salvaged</w:t>
      </w:r>
      <w:r>
        <w:rPr>
          <w:color w:val="231F20"/>
          <w:spacing w:val="-3"/>
        </w:rPr>
        <w:t xml:space="preserve"> </w:t>
      </w:r>
      <w:r>
        <w:rPr>
          <w:color w:val="231F20"/>
        </w:rPr>
        <w:t>items.</w:t>
      </w:r>
    </w:p>
    <w:p w14:paraId="4296666D" w14:textId="77777777" w:rsidR="00C47BEC" w:rsidRDefault="00D14594">
      <w:pPr>
        <w:pStyle w:val="ListParagraph"/>
        <w:numPr>
          <w:ilvl w:val="3"/>
          <w:numId w:val="3"/>
        </w:numPr>
        <w:tabs>
          <w:tab w:val="left" w:pos="1560"/>
          <w:tab w:val="left" w:pos="1561"/>
        </w:tabs>
        <w:ind w:left="1560" w:right="113"/>
      </w:pPr>
      <w:r>
        <w:rPr>
          <w:color w:val="231F20"/>
        </w:rPr>
        <w:t>Pack or crate items after cleaning. Identify contents of containers with label indicating elements, date of removal, quantity, and location where</w:t>
      </w:r>
      <w:r>
        <w:rPr>
          <w:color w:val="231F20"/>
          <w:spacing w:val="-6"/>
        </w:rPr>
        <w:t xml:space="preserve"> </w:t>
      </w:r>
      <w:r>
        <w:rPr>
          <w:color w:val="231F20"/>
        </w:rPr>
        <w:t>removed.</w:t>
      </w:r>
    </w:p>
    <w:p w14:paraId="1EE447EE" w14:textId="77777777" w:rsidR="00C47BEC" w:rsidRDefault="00D14594">
      <w:pPr>
        <w:pStyle w:val="ListParagraph"/>
        <w:numPr>
          <w:ilvl w:val="3"/>
          <w:numId w:val="3"/>
        </w:numPr>
        <w:tabs>
          <w:tab w:val="left" w:pos="1560"/>
          <w:tab w:val="left" w:pos="1561"/>
        </w:tabs>
        <w:ind w:left="1560"/>
      </w:pPr>
      <w:r>
        <w:rPr>
          <w:color w:val="231F20"/>
        </w:rPr>
        <w:t>Store items in a secure area until</w:t>
      </w:r>
      <w:r>
        <w:rPr>
          <w:color w:val="231F20"/>
          <w:spacing w:val="-9"/>
        </w:rPr>
        <w:t xml:space="preserve"> </w:t>
      </w:r>
      <w:r>
        <w:rPr>
          <w:color w:val="231F20"/>
        </w:rPr>
        <w:t>installation.</w:t>
      </w:r>
    </w:p>
    <w:p w14:paraId="36A83141" w14:textId="77777777" w:rsidR="00C47BEC" w:rsidRDefault="00D14594">
      <w:pPr>
        <w:pStyle w:val="ListParagraph"/>
        <w:numPr>
          <w:ilvl w:val="3"/>
          <w:numId w:val="3"/>
        </w:numPr>
        <w:tabs>
          <w:tab w:val="left" w:pos="1560"/>
          <w:tab w:val="left" w:pos="1561"/>
        </w:tabs>
        <w:spacing w:before="2" w:line="252" w:lineRule="exact"/>
        <w:ind w:left="1560"/>
      </w:pPr>
      <w:r>
        <w:rPr>
          <w:color w:val="231F20"/>
        </w:rPr>
        <w:t>Protect items from damage during transport and</w:t>
      </w:r>
      <w:r>
        <w:rPr>
          <w:color w:val="231F20"/>
          <w:spacing w:val="-10"/>
        </w:rPr>
        <w:t xml:space="preserve"> </w:t>
      </w:r>
      <w:r>
        <w:rPr>
          <w:color w:val="231F20"/>
        </w:rPr>
        <w:t>storage.</w:t>
      </w:r>
    </w:p>
    <w:p w14:paraId="6D766280" w14:textId="77777777" w:rsidR="00C47BEC" w:rsidRDefault="00D14594">
      <w:pPr>
        <w:pStyle w:val="ListParagraph"/>
        <w:numPr>
          <w:ilvl w:val="3"/>
          <w:numId w:val="3"/>
        </w:numPr>
        <w:tabs>
          <w:tab w:val="left" w:pos="1561"/>
        </w:tabs>
        <w:ind w:left="1560" w:right="112"/>
        <w:jc w:val="both"/>
      </w:pPr>
      <w:r>
        <w:rPr>
          <w:color w:val="231F20"/>
        </w:rPr>
        <w:t>Install salvaged items to comply with installation requirements for new materials and equipment. Provide connections, supports, and miscellaneous materials necessary to make items functional for use</w:t>
      </w:r>
      <w:r>
        <w:rPr>
          <w:color w:val="231F20"/>
          <w:spacing w:val="-3"/>
        </w:rPr>
        <w:t xml:space="preserve"> </w:t>
      </w:r>
      <w:r>
        <w:rPr>
          <w:color w:val="231F20"/>
        </w:rPr>
        <w:t>indicated.</w:t>
      </w:r>
    </w:p>
    <w:p w14:paraId="71ADCB2C" w14:textId="77777777" w:rsidR="00C47BEC" w:rsidRDefault="00C47BEC">
      <w:pPr>
        <w:pStyle w:val="BodyText"/>
        <w:spacing w:before="8"/>
        <w:rPr>
          <w:sz w:val="20"/>
        </w:rPr>
      </w:pPr>
    </w:p>
    <w:p w14:paraId="33584ECC" w14:textId="3C244852" w:rsidR="00C47BEC" w:rsidRDefault="00D14594">
      <w:pPr>
        <w:pStyle w:val="ListParagraph"/>
        <w:numPr>
          <w:ilvl w:val="2"/>
          <w:numId w:val="3"/>
        </w:numPr>
        <w:tabs>
          <w:tab w:val="left" w:pos="983"/>
          <w:tab w:val="left" w:pos="985"/>
        </w:tabs>
        <w:ind w:left="984" w:hanging="578"/>
      </w:pPr>
      <w:r>
        <w:rPr>
          <w:color w:val="231F20"/>
        </w:rPr>
        <w:t xml:space="preserve">Salvaged Items for Sale: </w:t>
      </w:r>
      <w:r w:rsidR="005750C4">
        <w:rPr>
          <w:color w:val="231F20"/>
        </w:rPr>
        <w:t>Items must be removed from the project site to the Contractor’s yard or other facility to be sold</w:t>
      </w:r>
      <w:r>
        <w:rPr>
          <w:color w:val="231F20"/>
        </w:rPr>
        <w:t>.</w:t>
      </w:r>
      <w:r w:rsidR="005750C4">
        <w:rPr>
          <w:color w:val="231F20"/>
        </w:rPr>
        <w:t xml:space="preserve"> The selling of salvaged items is prohibited on the project site.</w:t>
      </w:r>
    </w:p>
    <w:p w14:paraId="5DD3ACAB" w14:textId="77777777" w:rsidR="00C47BEC" w:rsidRDefault="00C47BEC">
      <w:pPr>
        <w:pStyle w:val="BodyText"/>
        <w:rPr>
          <w:sz w:val="21"/>
        </w:rPr>
      </w:pPr>
    </w:p>
    <w:p w14:paraId="1C93FDAE" w14:textId="77777777" w:rsidR="00C47BEC" w:rsidRDefault="00D14594">
      <w:pPr>
        <w:pStyle w:val="ListParagraph"/>
        <w:numPr>
          <w:ilvl w:val="2"/>
          <w:numId w:val="3"/>
        </w:numPr>
        <w:tabs>
          <w:tab w:val="left" w:pos="984"/>
          <w:tab w:val="left" w:pos="985"/>
        </w:tabs>
        <w:ind w:left="984" w:hanging="577"/>
      </w:pPr>
      <w:r>
        <w:rPr>
          <w:color w:val="231F20"/>
        </w:rPr>
        <w:t>Salvaged Items for Owner's Use: Salvage items for Owner's use and handle as</w:t>
      </w:r>
      <w:r>
        <w:rPr>
          <w:color w:val="231F20"/>
          <w:spacing w:val="-15"/>
        </w:rPr>
        <w:t xml:space="preserve"> </w:t>
      </w:r>
      <w:r>
        <w:rPr>
          <w:color w:val="231F20"/>
        </w:rPr>
        <w:t>follows:</w:t>
      </w:r>
    </w:p>
    <w:p w14:paraId="7477C2B7" w14:textId="77777777" w:rsidR="00C47BEC" w:rsidRDefault="00C47BEC">
      <w:pPr>
        <w:pStyle w:val="BodyText"/>
        <w:spacing w:before="9"/>
        <w:rPr>
          <w:sz w:val="20"/>
        </w:rPr>
      </w:pPr>
    </w:p>
    <w:p w14:paraId="3175E3C3" w14:textId="77777777" w:rsidR="00C47BEC" w:rsidRDefault="00D14594">
      <w:pPr>
        <w:pStyle w:val="ListParagraph"/>
        <w:numPr>
          <w:ilvl w:val="3"/>
          <w:numId w:val="3"/>
        </w:numPr>
        <w:tabs>
          <w:tab w:val="left" w:pos="1560"/>
          <w:tab w:val="left" w:pos="1561"/>
        </w:tabs>
        <w:spacing w:line="252" w:lineRule="exact"/>
        <w:ind w:left="1560"/>
      </w:pPr>
      <w:r>
        <w:rPr>
          <w:color w:val="231F20"/>
        </w:rPr>
        <w:t>Clean salvaged</w:t>
      </w:r>
      <w:r>
        <w:rPr>
          <w:color w:val="231F20"/>
          <w:spacing w:val="-3"/>
        </w:rPr>
        <w:t xml:space="preserve"> </w:t>
      </w:r>
      <w:r>
        <w:rPr>
          <w:color w:val="231F20"/>
        </w:rPr>
        <w:t>items.</w:t>
      </w:r>
    </w:p>
    <w:p w14:paraId="12AF7E4B" w14:textId="77777777" w:rsidR="00C47BEC" w:rsidRDefault="00D14594">
      <w:pPr>
        <w:pStyle w:val="ListParagraph"/>
        <w:numPr>
          <w:ilvl w:val="3"/>
          <w:numId w:val="3"/>
        </w:numPr>
        <w:tabs>
          <w:tab w:val="left" w:pos="1560"/>
          <w:tab w:val="left" w:pos="1561"/>
        </w:tabs>
        <w:ind w:left="1560" w:right="111" w:hanging="576"/>
      </w:pPr>
      <w:r>
        <w:rPr>
          <w:color w:val="231F20"/>
        </w:rPr>
        <w:t>Pack or crate items after cleaning. Identify contents of containers with label indicating elements, date of removal, quantity, and location where</w:t>
      </w:r>
      <w:r>
        <w:rPr>
          <w:color w:val="231F20"/>
          <w:spacing w:val="-6"/>
        </w:rPr>
        <w:t xml:space="preserve"> </w:t>
      </w:r>
      <w:r>
        <w:rPr>
          <w:color w:val="231F20"/>
        </w:rPr>
        <w:t>removed.</w:t>
      </w:r>
    </w:p>
    <w:p w14:paraId="718CBD8A" w14:textId="77777777" w:rsidR="00C47BEC" w:rsidRDefault="00D14594">
      <w:pPr>
        <w:pStyle w:val="ListParagraph"/>
        <w:numPr>
          <w:ilvl w:val="3"/>
          <w:numId w:val="3"/>
        </w:numPr>
        <w:tabs>
          <w:tab w:val="left" w:pos="1560"/>
          <w:tab w:val="left" w:pos="1561"/>
        </w:tabs>
        <w:ind w:left="1560"/>
      </w:pPr>
      <w:r>
        <w:rPr>
          <w:color w:val="231F20"/>
        </w:rPr>
        <w:t>Store items in a secure area until delivery to</w:t>
      </w:r>
      <w:r>
        <w:rPr>
          <w:color w:val="231F20"/>
          <w:spacing w:val="-9"/>
        </w:rPr>
        <w:t xml:space="preserve"> </w:t>
      </w:r>
      <w:r>
        <w:rPr>
          <w:color w:val="231F20"/>
        </w:rPr>
        <w:t>Owner.</w:t>
      </w:r>
    </w:p>
    <w:p w14:paraId="3F503D1C" w14:textId="77777777" w:rsidR="00C47BEC" w:rsidRDefault="00D14594">
      <w:pPr>
        <w:pStyle w:val="ListParagraph"/>
        <w:numPr>
          <w:ilvl w:val="3"/>
          <w:numId w:val="3"/>
        </w:numPr>
        <w:tabs>
          <w:tab w:val="left" w:pos="1560"/>
          <w:tab w:val="left" w:pos="1561"/>
        </w:tabs>
        <w:spacing w:before="1"/>
        <w:ind w:left="1560"/>
      </w:pPr>
      <w:r>
        <w:rPr>
          <w:color w:val="231F20"/>
        </w:rPr>
        <w:t>Protect items from damage during transport and</w:t>
      </w:r>
      <w:r>
        <w:rPr>
          <w:color w:val="231F20"/>
          <w:spacing w:val="-10"/>
        </w:rPr>
        <w:t xml:space="preserve"> </w:t>
      </w:r>
      <w:r>
        <w:rPr>
          <w:color w:val="231F20"/>
        </w:rPr>
        <w:t>storage.</w:t>
      </w:r>
    </w:p>
    <w:p w14:paraId="04453D42" w14:textId="77777777" w:rsidR="00C47BEC" w:rsidRDefault="00C47BEC">
      <w:pPr>
        <w:pStyle w:val="BodyText"/>
        <w:spacing w:before="9"/>
        <w:rPr>
          <w:sz w:val="20"/>
        </w:rPr>
      </w:pPr>
    </w:p>
    <w:p w14:paraId="6F4BB789" w14:textId="77777777" w:rsidR="00C47BEC" w:rsidRDefault="00D14594">
      <w:pPr>
        <w:pStyle w:val="ListParagraph"/>
        <w:numPr>
          <w:ilvl w:val="2"/>
          <w:numId w:val="3"/>
        </w:numPr>
        <w:tabs>
          <w:tab w:val="left" w:pos="984"/>
        </w:tabs>
        <w:ind w:right="116"/>
        <w:jc w:val="both"/>
      </w:pPr>
      <w:r>
        <w:rPr>
          <w:color w:val="231F20"/>
        </w:rPr>
        <w:t xml:space="preserve">Doors and Hardware: Brace open end of door frames. Except for removing door closers, leave </w:t>
      </w:r>
      <w:r>
        <w:rPr>
          <w:color w:val="231F20"/>
        </w:rPr>
        <w:lastRenderedPageBreak/>
        <w:t>door hardware attached to</w:t>
      </w:r>
      <w:r>
        <w:rPr>
          <w:color w:val="231F20"/>
          <w:spacing w:val="-1"/>
        </w:rPr>
        <w:t xml:space="preserve"> </w:t>
      </w:r>
      <w:r>
        <w:rPr>
          <w:color w:val="231F20"/>
        </w:rPr>
        <w:t>doors.</w:t>
      </w:r>
    </w:p>
    <w:p w14:paraId="46CCE334" w14:textId="77777777" w:rsidR="00C47BEC" w:rsidRDefault="00C47BEC">
      <w:pPr>
        <w:pStyle w:val="BodyText"/>
        <w:rPr>
          <w:sz w:val="24"/>
        </w:rPr>
      </w:pPr>
    </w:p>
    <w:p w14:paraId="3D35130A" w14:textId="56F737D9" w:rsidR="00C47BEC" w:rsidRDefault="00D14594">
      <w:pPr>
        <w:pStyle w:val="ListParagraph"/>
        <w:numPr>
          <w:ilvl w:val="1"/>
          <w:numId w:val="3"/>
        </w:numPr>
        <w:tabs>
          <w:tab w:val="left" w:pos="983"/>
          <w:tab w:val="left" w:pos="984"/>
        </w:tabs>
        <w:spacing w:before="205"/>
        <w:ind w:left="983" w:hanging="865"/>
      </w:pPr>
      <w:r>
        <w:rPr>
          <w:color w:val="231F20"/>
        </w:rPr>
        <w:t>RECYCLING DEMOLITION</w:t>
      </w:r>
      <w:r>
        <w:rPr>
          <w:color w:val="231F20"/>
          <w:spacing w:val="-3"/>
        </w:rPr>
        <w:t xml:space="preserve"> </w:t>
      </w:r>
      <w:r w:rsidR="007A1692">
        <w:rPr>
          <w:color w:val="231F20"/>
        </w:rPr>
        <w:t>AND CONSTRUCTION DEBRIS</w:t>
      </w:r>
    </w:p>
    <w:p w14:paraId="3828359C" w14:textId="77777777" w:rsidR="00C47BEC" w:rsidRDefault="00C47BEC">
      <w:pPr>
        <w:pStyle w:val="BodyText"/>
        <w:spacing w:before="9"/>
        <w:rPr>
          <w:sz w:val="20"/>
        </w:rPr>
      </w:pPr>
    </w:p>
    <w:p w14:paraId="799D6661" w14:textId="2668BABA" w:rsidR="00C47BEC" w:rsidRPr="00D568FC" w:rsidRDefault="007A1692">
      <w:pPr>
        <w:pStyle w:val="ListParagraph"/>
        <w:numPr>
          <w:ilvl w:val="2"/>
          <w:numId w:val="3"/>
        </w:numPr>
        <w:tabs>
          <w:tab w:val="left" w:pos="983"/>
          <w:tab w:val="left" w:pos="984"/>
        </w:tabs>
        <w:ind w:hanging="577"/>
      </w:pPr>
      <w:r>
        <w:rPr>
          <w:color w:val="231F20"/>
        </w:rPr>
        <w:t xml:space="preserve">Removal, sorting, </w:t>
      </w:r>
      <w:r w:rsidR="00397EF2">
        <w:rPr>
          <w:color w:val="231F20"/>
        </w:rPr>
        <w:t xml:space="preserve">preparation, </w:t>
      </w:r>
      <w:r>
        <w:rPr>
          <w:color w:val="231F20"/>
        </w:rPr>
        <w:t xml:space="preserve">storage, and transport of recyclable material types listed in Section 1.4.A.1-2 shall comply with the recycling hauler and recycling facility requirements for the specific materials, as detailed in the Contractor’s Debris Management Plan. </w:t>
      </w:r>
    </w:p>
    <w:p w14:paraId="2077CDD0" w14:textId="77777777" w:rsidR="007A1692" w:rsidRPr="00D568FC" w:rsidRDefault="007A1692" w:rsidP="00D568FC">
      <w:pPr>
        <w:pStyle w:val="ListParagraph"/>
        <w:tabs>
          <w:tab w:val="left" w:pos="983"/>
          <w:tab w:val="left" w:pos="984"/>
        </w:tabs>
        <w:ind w:firstLine="0"/>
      </w:pPr>
    </w:p>
    <w:p w14:paraId="0DBFF9DD" w14:textId="2F32A045" w:rsidR="007A1692" w:rsidRDefault="007A1692">
      <w:pPr>
        <w:pStyle w:val="ListParagraph"/>
        <w:numPr>
          <w:ilvl w:val="2"/>
          <w:numId w:val="3"/>
        </w:numPr>
        <w:tabs>
          <w:tab w:val="left" w:pos="983"/>
          <w:tab w:val="left" w:pos="984"/>
        </w:tabs>
        <w:ind w:hanging="577"/>
      </w:pPr>
      <w:r>
        <w:rPr>
          <w:color w:val="231F20"/>
        </w:rPr>
        <w:t xml:space="preserve">Materials shall be bundled, stacked, and stored according to the recycling facility requirements </w:t>
      </w:r>
      <w:r w:rsidR="000756D8">
        <w:rPr>
          <w:color w:val="231F20"/>
        </w:rPr>
        <w:t>so to not damage or compromise the recyclable product.</w:t>
      </w:r>
    </w:p>
    <w:p w14:paraId="7A935713" w14:textId="77777777" w:rsidR="00C47BEC" w:rsidRDefault="00C47BEC">
      <w:pPr>
        <w:pStyle w:val="BodyText"/>
        <w:rPr>
          <w:sz w:val="24"/>
        </w:rPr>
      </w:pPr>
    </w:p>
    <w:p w14:paraId="018064C0" w14:textId="77777777" w:rsidR="00C47BEC" w:rsidRDefault="00D14594">
      <w:pPr>
        <w:pStyle w:val="ListParagraph"/>
        <w:numPr>
          <w:ilvl w:val="1"/>
          <w:numId w:val="3"/>
        </w:numPr>
        <w:tabs>
          <w:tab w:val="left" w:pos="983"/>
          <w:tab w:val="left" w:pos="984"/>
        </w:tabs>
        <w:spacing w:before="204"/>
        <w:ind w:left="983"/>
      </w:pPr>
      <w:r>
        <w:rPr>
          <w:color w:val="231F20"/>
        </w:rPr>
        <w:t>DISPOSAL OF</w:t>
      </w:r>
      <w:r>
        <w:rPr>
          <w:color w:val="231F20"/>
          <w:spacing w:val="-3"/>
        </w:rPr>
        <w:t xml:space="preserve"> </w:t>
      </w:r>
      <w:r>
        <w:rPr>
          <w:color w:val="231F20"/>
        </w:rPr>
        <w:t>DEBRIS</w:t>
      </w:r>
    </w:p>
    <w:p w14:paraId="35A5BC25" w14:textId="77777777" w:rsidR="00C47BEC" w:rsidRDefault="00C47BEC">
      <w:pPr>
        <w:pStyle w:val="BodyText"/>
        <w:spacing w:before="9"/>
        <w:rPr>
          <w:sz w:val="20"/>
        </w:rPr>
      </w:pPr>
    </w:p>
    <w:p w14:paraId="322F993B" w14:textId="77777777" w:rsidR="00C47BEC" w:rsidRDefault="00D14594">
      <w:pPr>
        <w:pStyle w:val="ListParagraph"/>
        <w:numPr>
          <w:ilvl w:val="2"/>
          <w:numId w:val="3"/>
        </w:numPr>
        <w:tabs>
          <w:tab w:val="left" w:pos="984"/>
        </w:tabs>
        <w:ind w:left="984" w:right="112" w:hanging="577"/>
        <w:jc w:val="both"/>
      </w:pPr>
      <w:r>
        <w:rPr>
          <w:color w:val="231F20"/>
        </w:rPr>
        <w:t>General: Except for items or materials to be salvaged, recycled, or otherwise reused, remove waste materials from Project site and legally dispose of them in a landfill or incinerator acceptable to authorities having</w:t>
      </w:r>
      <w:r>
        <w:rPr>
          <w:color w:val="231F20"/>
          <w:spacing w:val="-6"/>
        </w:rPr>
        <w:t xml:space="preserve"> </w:t>
      </w:r>
      <w:r>
        <w:rPr>
          <w:color w:val="231F20"/>
        </w:rPr>
        <w:t>jurisdiction.</w:t>
      </w:r>
    </w:p>
    <w:p w14:paraId="67163DCE" w14:textId="77777777" w:rsidR="00C47BEC" w:rsidRDefault="00C47BEC">
      <w:pPr>
        <w:pStyle w:val="BodyText"/>
        <w:rPr>
          <w:sz w:val="21"/>
        </w:rPr>
      </w:pPr>
    </w:p>
    <w:p w14:paraId="5B4DEBB7" w14:textId="77777777" w:rsidR="00C47BEC" w:rsidRDefault="00D14594">
      <w:pPr>
        <w:pStyle w:val="ListParagraph"/>
        <w:numPr>
          <w:ilvl w:val="3"/>
          <w:numId w:val="3"/>
        </w:numPr>
        <w:tabs>
          <w:tab w:val="left" w:pos="1561"/>
        </w:tabs>
        <w:spacing w:before="1"/>
        <w:ind w:left="1560" w:right="113"/>
        <w:jc w:val="both"/>
      </w:pPr>
      <w:r>
        <w:rPr>
          <w:color w:val="231F20"/>
        </w:rPr>
        <w:t>Except as otherwise specified, do not allow waste materials that are to be disposed of accumulate</w:t>
      </w:r>
      <w:r>
        <w:rPr>
          <w:color w:val="231F20"/>
          <w:spacing w:val="-1"/>
        </w:rPr>
        <w:t xml:space="preserve"> </w:t>
      </w:r>
      <w:r>
        <w:rPr>
          <w:color w:val="231F20"/>
        </w:rPr>
        <w:t>on-site.</w:t>
      </w:r>
    </w:p>
    <w:p w14:paraId="5758AA30" w14:textId="77777777" w:rsidR="00C47BEC" w:rsidRDefault="00D14594">
      <w:pPr>
        <w:pStyle w:val="ListParagraph"/>
        <w:numPr>
          <w:ilvl w:val="3"/>
          <w:numId w:val="3"/>
        </w:numPr>
        <w:tabs>
          <w:tab w:val="left" w:pos="1561"/>
        </w:tabs>
        <w:spacing w:line="242" w:lineRule="auto"/>
        <w:ind w:left="1560" w:right="113"/>
        <w:jc w:val="both"/>
      </w:pPr>
      <w:r>
        <w:rPr>
          <w:color w:val="231F20"/>
        </w:rPr>
        <w:t>Remove and transport debris in a manner that will prevent spillage on adjacent surfaces and</w:t>
      </w:r>
      <w:r>
        <w:rPr>
          <w:color w:val="231F20"/>
          <w:spacing w:val="-1"/>
        </w:rPr>
        <w:t xml:space="preserve"> </w:t>
      </w:r>
      <w:r>
        <w:rPr>
          <w:color w:val="231F20"/>
        </w:rPr>
        <w:t>areas.</w:t>
      </w:r>
    </w:p>
    <w:p w14:paraId="7F85E40D" w14:textId="77777777" w:rsidR="00C47BEC" w:rsidRDefault="00C47BEC">
      <w:pPr>
        <w:pStyle w:val="BodyText"/>
        <w:spacing w:before="3"/>
        <w:rPr>
          <w:sz w:val="20"/>
        </w:rPr>
      </w:pPr>
    </w:p>
    <w:p w14:paraId="4E8AC726" w14:textId="77777777" w:rsidR="00C47BEC" w:rsidRDefault="00D14594">
      <w:pPr>
        <w:pStyle w:val="ListParagraph"/>
        <w:numPr>
          <w:ilvl w:val="2"/>
          <w:numId w:val="3"/>
        </w:numPr>
        <w:tabs>
          <w:tab w:val="left" w:pos="984"/>
          <w:tab w:val="left" w:pos="986"/>
        </w:tabs>
        <w:ind w:left="985" w:hanging="579"/>
      </w:pPr>
      <w:r>
        <w:rPr>
          <w:color w:val="231F20"/>
        </w:rPr>
        <w:t>Burning: Do not burn waste</w:t>
      </w:r>
      <w:r>
        <w:rPr>
          <w:color w:val="231F20"/>
          <w:spacing w:val="1"/>
        </w:rPr>
        <w:t xml:space="preserve"> </w:t>
      </w:r>
      <w:r>
        <w:rPr>
          <w:color w:val="231F20"/>
        </w:rPr>
        <w:t>materials.</w:t>
      </w:r>
    </w:p>
    <w:p w14:paraId="3D06E388" w14:textId="77777777" w:rsidR="00C47BEC" w:rsidRDefault="00C47BEC">
      <w:pPr>
        <w:pStyle w:val="BodyText"/>
        <w:spacing w:before="11"/>
        <w:rPr>
          <w:sz w:val="20"/>
        </w:rPr>
      </w:pPr>
    </w:p>
    <w:p w14:paraId="4C53B35E" w14:textId="76145DA7" w:rsidR="00C47BEC" w:rsidRDefault="00D14594">
      <w:pPr>
        <w:pStyle w:val="ListParagraph"/>
        <w:numPr>
          <w:ilvl w:val="2"/>
          <w:numId w:val="3"/>
        </w:numPr>
        <w:tabs>
          <w:tab w:val="left" w:pos="985"/>
          <w:tab w:val="left" w:pos="986"/>
        </w:tabs>
        <w:ind w:left="985" w:hanging="579"/>
      </w:pPr>
      <w:r>
        <w:rPr>
          <w:color w:val="231F20"/>
        </w:rPr>
        <w:t xml:space="preserve">Disposal: Transport debris materials </w:t>
      </w:r>
      <w:r w:rsidR="0089678F">
        <w:rPr>
          <w:color w:val="231F20"/>
        </w:rPr>
        <w:t>for disposal to the facility designated in the Debris Management Plan</w:t>
      </w:r>
      <w:r>
        <w:rPr>
          <w:color w:val="231F20"/>
        </w:rPr>
        <w:t>.</w:t>
      </w:r>
    </w:p>
    <w:p w14:paraId="42150A9E" w14:textId="77777777" w:rsidR="00C47BEC" w:rsidRDefault="00C47BEC">
      <w:pPr>
        <w:pStyle w:val="BodyText"/>
        <w:rPr>
          <w:sz w:val="24"/>
        </w:rPr>
      </w:pPr>
    </w:p>
    <w:p w14:paraId="3C4537B3" w14:textId="77777777" w:rsidR="00C47BEC" w:rsidRPr="00D568FC" w:rsidRDefault="00D14594">
      <w:pPr>
        <w:pStyle w:val="BodyText"/>
        <w:spacing w:before="203"/>
        <w:ind w:left="120"/>
        <w:rPr>
          <w:b/>
        </w:rPr>
      </w:pPr>
      <w:r w:rsidRPr="00D568FC">
        <w:rPr>
          <w:b/>
          <w:color w:val="231F20"/>
        </w:rPr>
        <w:t>PART 4 - MEASUREMENT</w:t>
      </w:r>
    </w:p>
    <w:p w14:paraId="4676A1DF" w14:textId="77777777" w:rsidR="00C47BEC" w:rsidRDefault="00C47BEC">
      <w:pPr>
        <w:pStyle w:val="BodyText"/>
        <w:rPr>
          <w:sz w:val="24"/>
        </w:rPr>
      </w:pPr>
    </w:p>
    <w:p w14:paraId="502CCBAA" w14:textId="77777777" w:rsidR="00C47BEC" w:rsidRDefault="00D14594">
      <w:pPr>
        <w:pStyle w:val="ListParagraph"/>
        <w:numPr>
          <w:ilvl w:val="1"/>
          <w:numId w:val="2"/>
        </w:numPr>
        <w:tabs>
          <w:tab w:val="left" w:pos="983"/>
          <w:tab w:val="left" w:pos="985"/>
        </w:tabs>
        <w:spacing w:before="203"/>
        <w:ind w:hanging="865"/>
      </w:pPr>
      <w:r>
        <w:rPr>
          <w:color w:val="231F20"/>
        </w:rPr>
        <w:t>METHOD OF</w:t>
      </w:r>
      <w:r>
        <w:rPr>
          <w:color w:val="231F20"/>
          <w:spacing w:val="-3"/>
        </w:rPr>
        <w:t xml:space="preserve"> </w:t>
      </w:r>
      <w:r>
        <w:rPr>
          <w:color w:val="231F20"/>
        </w:rPr>
        <w:t>MEASUREMENT</w:t>
      </w:r>
    </w:p>
    <w:p w14:paraId="618E28EC" w14:textId="77777777" w:rsidR="00C47BEC" w:rsidRDefault="00C47BEC">
      <w:pPr>
        <w:pStyle w:val="BodyText"/>
        <w:rPr>
          <w:sz w:val="21"/>
        </w:rPr>
      </w:pPr>
    </w:p>
    <w:p w14:paraId="25C4E2B7" w14:textId="77777777" w:rsidR="00C47BEC" w:rsidRDefault="00D14594">
      <w:pPr>
        <w:pStyle w:val="ListParagraph"/>
        <w:numPr>
          <w:ilvl w:val="2"/>
          <w:numId w:val="2"/>
        </w:numPr>
        <w:tabs>
          <w:tab w:val="left" w:pos="983"/>
          <w:tab w:val="left" w:pos="984"/>
        </w:tabs>
      </w:pPr>
      <w:r>
        <w:rPr>
          <w:color w:val="231F20"/>
        </w:rPr>
        <w:t>No separate measurement will be made for work under this</w:t>
      </w:r>
      <w:r>
        <w:rPr>
          <w:color w:val="231F20"/>
          <w:spacing w:val="-12"/>
        </w:rPr>
        <w:t xml:space="preserve"> </w:t>
      </w:r>
      <w:r>
        <w:rPr>
          <w:color w:val="231F20"/>
        </w:rPr>
        <w:t>section.</w:t>
      </w:r>
    </w:p>
    <w:p w14:paraId="0D3A5F6C" w14:textId="77777777" w:rsidR="00C47BEC" w:rsidRDefault="00C47BEC">
      <w:pPr>
        <w:pStyle w:val="BodyText"/>
        <w:rPr>
          <w:sz w:val="24"/>
        </w:rPr>
      </w:pPr>
    </w:p>
    <w:p w14:paraId="136B7D04" w14:textId="77777777" w:rsidR="00C47BEC" w:rsidRDefault="00D14594">
      <w:pPr>
        <w:pStyle w:val="BodyText"/>
        <w:spacing w:before="203"/>
        <w:ind w:left="120"/>
      </w:pPr>
      <w:r>
        <w:rPr>
          <w:color w:val="231F20"/>
        </w:rPr>
        <w:t>PART 5 - PAYMENT</w:t>
      </w:r>
    </w:p>
    <w:p w14:paraId="1DA7C092" w14:textId="77777777" w:rsidR="00C47BEC" w:rsidRDefault="00C47BEC">
      <w:pPr>
        <w:pStyle w:val="BodyText"/>
        <w:rPr>
          <w:sz w:val="24"/>
        </w:rPr>
      </w:pPr>
    </w:p>
    <w:p w14:paraId="47936AC5" w14:textId="77777777" w:rsidR="00C47BEC" w:rsidRDefault="00D14594">
      <w:pPr>
        <w:pStyle w:val="ListParagraph"/>
        <w:numPr>
          <w:ilvl w:val="1"/>
          <w:numId w:val="1"/>
        </w:numPr>
        <w:tabs>
          <w:tab w:val="left" w:pos="983"/>
          <w:tab w:val="left" w:pos="985"/>
        </w:tabs>
        <w:spacing w:before="205"/>
        <w:ind w:hanging="865"/>
      </w:pPr>
      <w:r>
        <w:rPr>
          <w:color w:val="231F20"/>
        </w:rPr>
        <w:t>BASIS OF</w:t>
      </w:r>
      <w:r>
        <w:rPr>
          <w:color w:val="231F20"/>
          <w:spacing w:val="-3"/>
        </w:rPr>
        <w:t xml:space="preserve"> </w:t>
      </w:r>
      <w:r>
        <w:rPr>
          <w:color w:val="231F20"/>
        </w:rPr>
        <w:t>PAYMENT</w:t>
      </w:r>
    </w:p>
    <w:p w14:paraId="7D73D736" w14:textId="77777777" w:rsidR="00C47BEC" w:rsidRDefault="00C47BEC">
      <w:pPr>
        <w:pStyle w:val="BodyText"/>
        <w:spacing w:before="9"/>
        <w:rPr>
          <w:sz w:val="20"/>
        </w:rPr>
      </w:pPr>
    </w:p>
    <w:p w14:paraId="6014360A" w14:textId="77777777" w:rsidR="00C47BEC" w:rsidRDefault="00D14594">
      <w:pPr>
        <w:pStyle w:val="ListParagraph"/>
        <w:numPr>
          <w:ilvl w:val="2"/>
          <w:numId w:val="1"/>
        </w:numPr>
        <w:tabs>
          <w:tab w:val="left" w:pos="983"/>
          <w:tab w:val="left" w:pos="984"/>
        </w:tabs>
        <w:ind w:hanging="577"/>
      </w:pPr>
      <w:r>
        <w:rPr>
          <w:color w:val="231F20"/>
        </w:rPr>
        <w:t>No separate payment will be made for work under this</w:t>
      </w:r>
      <w:r>
        <w:rPr>
          <w:color w:val="231F20"/>
          <w:spacing w:val="-7"/>
        </w:rPr>
        <w:t xml:space="preserve"> </w:t>
      </w:r>
      <w:r>
        <w:rPr>
          <w:color w:val="231F20"/>
        </w:rPr>
        <w:t>section.</w:t>
      </w:r>
    </w:p>
    <w:p w14:paraId="026A0E8E" w14:textId="77777777" w:rsidR="00C47BEC" w:rsidRDefault="00C47BEC">
      <w:pPr>
        <w:pStyle w:val="BodyText"/>
        <w:spacing w:before="9"/>
        <w:rPr>
          <w:sz w:val="20"/>
        </w:rPr>
      </w:pPr>
    </w:p>
    <w:p w14:paraId="39BD06CC" w14:textId="0659CF46" w:rsidR="00C47BEC" w:rsidRPr="00D568FC" w:rsidRDefault="00D14594">
      <w:pPr>
        <w:pStyle w:val="ListParagraph"/>
        <w:numPr>
          <w:ilvl w:val="3"/>
          <w:numId w:val="1"/>
        </w:numPr>
        <w:tabs>
          <w:tab w:val="left" w:pos="1561"/>
        </w:tabs>
        <w:ind w:right="115"/>
        <w:jc w:val="both"/>
      </w:pPr>
      <w:r>
        <w:rPr>
          <w:color w:val="231F20"/>
        </w:rPr>
        <w:t xml:space="preserve">The cost of the work described in this section for base bid items shall be included in the contract price for Section </w:t>
      </w:r>
      <w:r w:rsidRPr="0089678F">
        <w:rPr>
          <w:color w:val="231F20"/>
        </w:rPr>
        <w:t>01 10</w:t>
      </w:r>
      <w:r w:rsidRPr="0089678F">
        <w:rPr>
          <w:color w:val="231F20"/>
          <w:spacing w:val="-7"/>
        </w:rPr>
        <w:t xml:space="preserve"> </w:t>
      </w:r>
      <w:r w:rsidRPr="0089678F">
        <w:rPr>
          <w:color w:val="231F20"/>
        </w:rPr>
        <w:t>00.</w:t>
      </w:r>
      <w:r w:rsidR="0089678F">
        <w:rPr>
          <w:color w:val="231F20"/>
        </w:rPr>
        <w:t xml:space="preserve"> </w:t>
      </w:r>
      <w:r w:rsidR="0089678F" w:rsidRPr="00914DBA">
        <w:rPr>
          <w:b/>
          <w:bCs/>
          <w:color w:val="231F20"/>
          <w:highlight w:val="lightGray"/>
        </w:rPr>
        <w:t>[</w:t>
      </w:r>
      <w:r w:rsidR="0089678F">
        <w:rPr>
          <w:b/>
          <w:bCs/>
          <w:color w:val="231F20"/>
          <w:highlight w:val="lightGray"/>
        </w:rPr>
        <w:t>Designate appropriate payment section for project</w:t>
      </w:r>
      <w:r w:rsidR="0089678F" w:rsidRPr="00914DBA">
        <w:rPr>
          <w:b/>
          <w:bCs/>
          <w:color w:val="231F20"/>
          <w:highlight w:val="lightGray"/>
        </w:rPr>
        <w:t>]</w:t>
      </w:r>
    </w:p>
    <w:p w14:paraId="4BC9FC5C" w14:textId="77777777" w:rsidR="0089678F" w:rsidRDefault="0089678F" w:rsidP="00D568FC">
      <w:pPr>
        <w:pStyle w:val="ListParagraph"/>
        <w:tabs>
          <w:tab w:val="left" w:pos="1561"/>
        </w:tabs>
        <w:ind w:left="1559" w:right="115" w:firstLine="0"/>
      </w:pPr>
    </w:p>
    <w:p w14:paraId="48212E6B" w14:textId="77777777" w:rsidR="00C47BEC" w:rsidRDefault="00D14594">
      <w:pPr>
        <w:pStyle w:val="ListParagraph"/>
        <w:numPr>
          <w:ilvl w:val="2"/>
          <w:numId w:val="1"/>
        </w:numPr>
        <w:tabs>
          <w:tab w:val="left" w:pos="984"/>
          <w:tab w:val="left" w:pos="985"/>
        </w:tabs>
        <w:spacing w:before="74"/>
        <w:ind w:left="984" w:hanging="577"/>
      </w:pPr>
      <w:r>
        <w:rPr>
          <w:color w:val="231F20"/>
        </w:rPr>
        <w:t>Payment will be made</w:t>
      </w:r>
      <w:r>
        <w:rPr>
          <w:color w:val="231F20"/>
          <w:spacing w:val="-1"/>
        </w:rPr>
        <w:t xml:space="preserve"> </w:t>
      </w:r>
      <w:r>
        <w:rPr>
          <w:color w:val="231F20"/>
        </w:rPr>
        <w:t>under:</w:t>
      </w:r>
    </w:p>
    <w:p w14:paraId="3BFE9D6E" w14:textId="77777777" w:rsidR="00C47BEC" w:rsidRDefault="00C47BEC">
      <w:pPr>
        <w:pStyle w:val="BodyText"/>
        <w:spacing w:before="8"/>
        <w:rPr>
          <w:sz w:val="20"/>
        </w:rPr>
      </w:pPr>
    </w:p>
    <w:p w14:paraId="31EA67A5" w14:textId="24653490" w:rsidR="00C47BEC" w:rsidRPr="00D568FC" w:rsidRDefault="00D14594">
      <w:pPr>
        <w:pStyle w:val="BodyText"/>
        <w:tabs>
          <w:tab w:val="left" w:pos="2640"/>
        </w:tabs>
        <w:spacing w:before="1"/>
        <w:ind w:left="984"/>
        <w:rPr>
          <w:b/>
          <w:bCs/>
        </w:rPr>
      </w:pPr>
      <w:r w:rsidRPr="0089678F">
        <w:rPr>
          <w:color w:val="231F20"/>
        </w:rPr>
        <w:t>Item 01</w:t>
      </w:r>
      <w:r w:rsidRPr="0089678F">
        <w:rPr>
          <w:color w:val="231F20"/>
          <w:spacing w:val="-3"/>
        </w:rPr>
        <w:t xml:space="preserve"> </w:t>
      </w:r>
      <w:r w:rsidRPr="0089678F">
        <w:rPr>
          <w:color w:val="231F20"/>
        </w:rPr>
        <w:t>10 00-1</w:t>
      </w:r>
      <w:r w:rsidRPr="0089678F">
        <w:rPr>
          <w:color w:val="231F20"/>
        </w:rPr>
        <w:tab/>
        <w:t>Building</w:t>
      </w:r>
      <w:r w:rsidRPr="0089678F">
        <w:rPr>
          <w:color w:val="231F20"/>
          <w:spacing w:val="1"/>
        </w:rPr>
        <w:t xml:space="preserve"> </w:t>
      </w:r>
      <w:r w:rsidRPr="0089678F">
        <w:rPr>
          <w:color w:val="231F20"/>
        </w:rPr>
        <w:t>Construction</w:t>
      </w:r>
      <w:r w:rsidR="00F45196">
        <w:rPr>
          <w:b/>
          <w:bCs/>
          <w:color w:val="231F20"/>
        </w:rPr>
        <w:t xml:space="preserve"> </w:t>
      </w:r>
      <w:r w:rsidR="00F45196" w:rsidRPr="00D568FC">
        <w:rPr>
          <w:b/>
          <w:bCs/>
          <w:color w:val="231F20"/>
          <w:highlight w:val="lightGray"/>
        </w:rPr>
        <w:t>[</w:t>
      </w:r>
      <w:r w:rsidR="0089678F">
        <w:rPr>
          <w:b/>
          <w:bCs/>
          <w:color w:val="231F20"/>
          <w:highlight w:val="lightGray"/>
        </w:rPr>
        <w:t>Designate appropriate payment section for project</w:t>
      </w:r>
      <w:r w:rsidR="00F45196" w:rsidRPr="00D568FC">
        <w:rPr>
          <w:b/>
          <w:bCs/>
          <w:color w:val="231F20"/>
          <w:highlight w:val="lightGray"/>
        </w:rPr>
        <w:t>]</w:t>
      </w:r>
    </w:p>
    <w:p w14:paraId="0896E0E3" w14:textId="77777777" w:rsidR="00C47BEC" w:rsidRDefault="00C47BEC">
      <w:pPr>
        <w:pStyle w:val="BodyText"/>
        <w:spacing w:before="11"/>
        <w:rPr>
          <w:sz w:val="20"/>
        </w:rPr>
      </w:pPr>
    </w:p>
    <w:p w14:paraId="1F3E23EE" w14:textId="77777777" w:rsidR="00C47BEC" w:rsidRDefault="00D14594">
      <w:pPr>
        <w:pStyle w:val="ListParagraph"/>
        <w:numPr>
          <w:ilvl w:val="2"/>
          <w:numId w:val="1"/>
        </w:numPr>
        <w:tabs>
          <w:tab w:val="left" w:pos="983"/>
          <w:tab w:val="left" w:pos="984"/>
        </w:tabs>
        <w:ind w:left="984" w:right="111" w:hanging="577"/>
      </w:pPr>
      <w:r>
        <w:rPr>
          <w:color w:val="231F20"/>
        </w:rPr>
        <w:t>Costs include all labor, materials, services, and equipment necessary to complete the work in every respect.</w:t>
      </w:r>
    </w:p>
    <w:p w14:paraId="2DF53588" w14:textId="77777777" w:rsidR="00C47BEC" w:rsidRDefault="00C47BEC">
      <w:pPr>
        <w:pStyle w:val="BodyText"/>
        <w:rPr>
          <w:sz w:val="24"/>
        </w:rPr>
      </w:pPr>
    </w:p>
    <w:p w14:paraId="3313749B" w14:textId="2D677BFD" w:rsidR="00C47BEC" w:rsidRDefault="00D14594">
      <w:pPr>
        <w:pStyle w:val="BodyText"/>
        <w:spacing w:before="204"/>
        <w:ind w:left="120"/>
        <w:rPr>
          <w:color w:val="231F20"/>
        </w:rPr>
      </w:pPr>
      <w:r>
        <w:rPr>
          <w:color w:val="231F20"/>
        </w:rPr>
        <w:t>END OF SECTION 017419</w:t>
      </w:r>
      <w:r w:rsidR="005750C4">
        <w:rPr>
          <w:color w:val="231F20"/>
        </w:rPr>
        <w:t>X</w:t>
      </w:r>
    </w:p>
    <w:p w14:paraId="233551B3" w14:textId="77777777" w:rsidR="00D568FC" w:rsidRDefault="00D568FC">
      <w:pPr>
        <w:rPr>
          <w:color w:val="231F20"/>
        </w:rPr>
        <w:sectPr w:rsidR="00D568FC">
          <w:footerReference w:type="default" r:id="rId7"/>
          <w:pgSz w:w="12240" w:h="15840"/>
          <w:pgMar w:top="1360" w:right="1320" w:bottom="1120" w:left="1320" w:header="0" w:footer="937" w:gutter="0"/>
          <w:cols w:space="720"/>
        </w:sectPr>
      </w:pPr>
    </w:p>
    <w:p w14:paraId="64D4FE34" w14:textId="2A9BCC45" w:rsidR="00D568FC" w:rsidRDefault="00D568FC" w:rsidP="00D568FC">
      <w:pPr>
        <w:pStyle w:val="BodyText"/>
        <w:tabs>
          <w:tab w:val="left" w:pos="6855"/>
        </w:tabs>
        <w:spacing w:before="204"/>
        <w:ind w:left="120"/>
        <w:jc w:val="center"/>
      </w:pPr>
      <w:r>
        <w:rPr>
          <w:noProof/>
        </w:rPr>
        <w:lastRenderedPageBreak/>
        <w:drawing>
          <wp:inline distT="0" distB="0" distL="0" distR="0" wp14:anchorId="59BC6164" wp14:editId="6C045D9B">
            <wp:extent cx="8314382" cy="3523219"/>
            <wp:effectExtent l="0" t="4762" r="6032" b="603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8351572" cy="3538978"/>
                    </a:xfrm>
                    <a:prstGeom prst="rect">
                      <a:avLst/>
                    </a:prstGeom>
                  </pic:spPr>
                </pic:pic>
              </a:graphicData>
            </a:graphic>
          </wp:inline>
        </w:drawing>
      </w:r>
      <w:bookmarkStart w:id="0" w:name="_GoBack"/>
      <w:bookmarkEnd w:id="0"/>
    </w:p>
    <w:sectPr w:rsidR="00D568FC">
      <w:footerReference w:type="default" r:id="rId9"/>
      <w:pgSz w:w="12240" w:h="15840"/>
      <w:pgMar w:top="1360" w:right="1320" w:bottom="1120" w:left="1320" w:header="0" w:footer="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F6255" w14:textId="77777777" w:rsidR="000114A2" w:rsidRDefault="000114A2">
      <w:r>
        <w:separator/>
      </w:r>
    </w:p>
  </w:endnote>
  <w:endnote w:type="continuationSeparator" w:id="0">
    <w:p w14:paraId="693BE546" w14:textId="77777777" w:rsidR="000114A2" w:rsidRDefault="0001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5E369" w14:textId="77777777" w:rsidR="0084273A" w:rsidRDefault="0084273A"/>
  <w:tbl>
    <w:tblPr>
      <w:tblW w:w="9360" w:type="dxa"/>
      <w:jc w:val="center"/>
      <w:tblCellMar>
        <w:left w:w="0" w:type="dxa"/>
        <w:right w:w="0" w:type="dxa"/>
      </w:tblCellMar>
      <w:tblLook w:val="0000" w:firstRow="0" w:lastRow="0" w:firstColumn="0" w:lastColumn="0" w:noHBand="0" w:noVBand="0"/>
    </w:tblPr>
    <w:tblGrid>
      <w:gridCol w:w="4201"/>
      <w:gridCol w:w="1919"/>
      <w:gridCol w:w="3240"/>
    </w:tblGrid>
    <w:tr w:rsidR="0084273A" w:rsidRPr="00A708DB" w14:paraId="41DE535D" w14:textId="77777777" w:rsidTr="00914DBA">
      <w:trPr>
        <w:jc w:val="center"/>
      </w:trPr>
      <w:tc>
        <w:tcPr>
          <w:tcW w:w="2244" w:type="pct"/>
        </w:tcPr>
        <w:p w14:paraId="2D62178F" w14:textId="77777777" w:rsidR="0084273A" w:rsidRPr="00A708DB" w:rsidRDefault="0084273A" w:rsidP="0084273A">
          <w:pPr>
            <w:widowControl/>
            <w:tabs>
              <w:tab w:val="center" w:pos="4320"/>
              <w:tab w:val="right" w:pos="8640"/>
            </w:tabs>
            <w:ind w:left="108"/>
            <w:rPr>
              <w:sz w:val="16"/>
            </w:rPr>
          </w:pPr>
          <w:r w:rsidRPr="00A708DB">
            <w:rPr>
              <w:sz w:val="16"/>
            </w:rPr>
            <w:t>MAA-CO-</w:t>
          </w:r>
          <w:r>
            <w:rPr>
              <w:sz w:val="16"/>
            </w:rPr>
            <w:t>XX</w:t>
          </w:r>
          <w:r w:rsidRPr="00A708DB">
            <w:rPr>
              <w:sz w:val="16"/>
            </w:rPr>
            <w:t>-</w:t>
          </w:r>
          <w:r>
            <w:rPr>
              <w:sz w:val="16"/>
            </w:rPr>
            <w:t>XXX</w:t>
          </w:r>
        </w:p>
      </w:tc>
      <w:tc>
        <w:tcPr>
          <w:tcW w:w="1025" w:type="pct"/>
        </w:tcPr>
        <w:p w14:paraId="272E81F9" w14:textId="77777777" w:rsidR="0084273A" w:rsidRPr="00A708DB" w:rsidRDefault="0084273A" w:rsidP="0084273A">
          <w:pPr>
            <w:widowControl/>
            <w:tabs>
              <w:tab w:val="center" w:pos="4320"/>
              <w:tab w:val="right" w:pos="8640"/>
            </w:tabs>
            <w:rPr>
              <w:sz w:val="16"/>
            </w:rPr>
          </w:pPr>
        </w:p>
      </w:tc>
      <w:tc>
        <w:tcPr>
          <w:tcW w:w="1731" w:type="pct"/>
        </w:tcPr>
        <w:p w14:paraId="3E3CE9B3" w14:textId="77777777" w:rsidR="0084273A" w:rsidRPr="00A708DB" w:rsidRDefault="0084273A" w:rsidP="0084273A">
          <w:pPr>
            <w:widowControl/>
            <w:tabs>
              <w:tab w:val="center" w:pos="4320"/>
              <w:tab w:val="right" w:pos="8640"/>
            </w:tabs>
            <w:jc w:val="right"/>
            <w:rPr>
              <w:sz w:val="16"/>
            </w:rPr>
          </w:pPr>
          <w:r w:rsidRPr="00A708DB">
            <w:rPr>
              <w:sz w:val="16"/>
            </w:rPr>
            <w:t>Technical Specifications</w:t>
          </w:r>
        </w:p>
      </w:tc>
    </w:tr>
    <w:tr w:rsidR="0084273A" w:rsidRPr="00A708DB" w14:paraId="59164A52" w14:textId="77777777" w:rsidTr="00914DBA">
      <w:trPr>
        <w:cantSplit/>
        <w:jc w:val="center"/>
      </w:trPr>
      <w:tc>
        <w:tcPr>
          <w:tcW w:w="2244" w:type="pct"/>
        </w:tcPr>
        <w:p w14:paraId="093100BD" w14:textId="77777777" w:rsidR="0084273A" w:rsidRPr="00A708DB" w:rsidRDefault="0084273A" w:rsidP="0084273A">
          <w:pPr>
            <w:widowControl/>
            <w:tabs>
              <w:tab w:val="center" w:pos="4320"/>
              <w:tab w:val="right" w:pos="8640"/>
            </w:tabs>
            <w:ind w:left="108"/>
            <w:rPr>
              <w:sz w:val="16"/>
            </w:rPr>
          </w:pPr>
          <w:r>
            <w:rPr>
              <w:sz w:val="16"/>
            </w:rPr>
            <w:t>PROJECT TITLE</w:t>
          </w:r>
        </w:p>
      </w:tc>
      <w:tc>
        <w:tcPr>
          <w:tcW w:w="1025" w:type="pct"/>
          <w:vMerge w:val="restart"/>
          <w:vAlign w:val="bottom"/>
        </w:tcPr>
        <w:p w14:paraId="37F5FFFE" w14:textId="50F147EE" w:rsidR="0084273A" w:rsidRPr="00A708DB" w:rsidRDefault="0084273A" w:rsidP="0084273A">
          <w:pPr>
            <w:widowControl/>
            <w:tabs>
              <w:tab w:val="center" w:pos="587"/>
              <w:tab w:val="center" w:pos="4320"/>
              <w:tab w:val="right" w:pos="8640"/>
            </w:tabs>
            <w:rPr>
              <w:sz w:val="20"/>
            </w:rPr>
          </w:pPr>
          <w:r>
            <w:rPr>
              <w:sz w:val="20"/>
            </w:rPr>
            <w:tab/>
            <w:t>017419X</w:t>
          </w:r>
          <w:r w:rsidRPr="00A708DB">
            <w:rPr>
              <w:sz w:val="20"/>
            </w:rPr>
            <w:t>-</w:t>
          </w:r>
          <w:r w:rsidRPr="00A708DB">
            <w:rPr>
              <w:sz w:val="20"/>
            </w:rPr>
            <w:fldChar w:fldCharType="begin"/>
          </w:r>
          <w:r w:rsidRPr="00A708DB">
            <w:rPr>
              <w:sz w:val="20"/>
            </w:rPr>
            <w:instrText xml:space="preserve"> PAGE </w:instrText>
          </w:r>
          <w:r w:rsidRPr="00A708DB">
            <w:rPr>
              <w:sz w:val="20"/>
            </w:rPr>
            <w:fldChar w:fldCharType="separate"/>
          </w:r>
          <w:r>
            <w:rPr>
              <w:noProof/>
              <w:sz w:val="20"/>
            </w:rPr>
            <w:t>4</w:t>
          </w:r>
          <w:r w:rsidRPr="00A708DB">
            <w:rPr>
              <w:sz w:val="20"/>
            </w:rPr>
            <w:fldChar w:fldCharType="end"/>
          </w:r>
        </w:p>
      </w:tc>
      <w:tc>
        <w:tcPr>
          <w:tcW w:w="1731" w:type="pct"/>
        </w:tcPr>
        <w:p w14:paraId="736A88FD" w14:textId="39D923CB" w:rsidR="0084273A" w:rsidRPr="00A708DB" w:rsidRDefault="0084273A" w:rsidP="0084273A">
          <w:pPr>
            <w:widowControl/>
            <w:tabs>
              <w:tab w:val="center" w:pos="4320"/>
              <w:tab w:val="right" w:pos="8640"/>
            </w:tabs>
            <w:jc w:val="right"/>
            <w:rPr>
              <w:sz w:val="16"/>
            </w:rPr>
          </w:pPr>
          <w:r>
            <w:rPr>
              <w:sz w:val="16"/>
            </w:rPr>
            <w:t>Construction Debris Management and Disposal</w:t>
          </w:r>
        </w:p>
      </w:tc>
    </w:tr>
    <w:tr w:rsidR="0084273A" w:rsidRPr="00A708DB" w14:paraId="32ABD534" w14:textId="77777777" w:rsidTr="00914DBA">
      <w:trPr>
        <w:cantSplit/>
        <w:jc w:val="center"/>
      </w:trPr>
      <w:tc>
        <w:tcPr>
          <w:tcW w:w="2244" w:type="pct"/>
        </w:tcPr>
        <w:p w14:paraId="472E01BB" w14:textId="54C6E130" w:rsidR="0084273A" w:rsidRPr="00A708DB" w:rsidRDefault="0084273A" w:rsidP="0084273A">
          <w:pPr>
            <w:widowControl/>
            <w:tabs>
              <w:tab w:val="center" w:pos="4320"/>
              <w:tab w:val="right" w:pos="8640"/>
            </w:tabs>
            <w:ind w:left="108"/>
            <w:rPr>
              <w:sz w:val="16"/>
            </w:rPr>
          </w:pPr>
          <w:r>
            <w:rPr>
              <w:sz w:val="16"/>
            </w:rPr>
            <w:t>BWI Marshall Airport/Martin State Airport</w:t>
          </w:r>
        </w:p>
      </w:tc>
      <w:tc>
        <w:tcPr>
          <w:tcW w:w="1025" w:type="pct"/>
          <w:vMerge/>
        </w:tcPr>
        <w:p w14:paraId="4B0549E2" w14:textId="77777777" w:rsidR="0084273A" w:rsidRPr="00A708DB" w:rsidRDefault="0084273A" w:rsidP="0084273A">
          <w:pPr>
            <w:widowControl/>
            <w:tabs>
              <w:tab w:val="center" w:pos="4320"/>
              <w:tab w:val="right" w:pos="8640"/>
            </w:tabs>
            <w:rPr>
              <w:sz w:val="16"/>
            </w:rPr>
          </w:pPr>
        </w:p>
      </w:tc>
      <w:tc>
        <w:tcPr>
          <w:tcW w:w="1731" w:type="pct"/>
        </w:tcPr>
        <w:p w14:paraId="24F052F9" w14:textId="77777777" w:rsidR="0084273A" w:rsidRPr="00A708DB" w:rsidRDefault="0084273A" w:rsidP="0084273A">
          <w:pPr>
            <w:widowControl/>
            <w:tabs>
              <w:tab w:val="center" w:pos="4320"/>
              <w:tab w:val="right" w:pos="8640"/>
            </w:tabs>
            <w:jc w:val="right"/>
            <w:rPr>
              <w:sz w:val="16"/>
            </w:rPr>
          </w:pPr>
        </w:p>
      </w:tc>
    </w:tr>
  </w:tbl>
  <w:p w14:paraId="73C8EEF1" w14:textId="37347B4A" w:rsidR="00C47BEC" w:rsidRDefault="00C47BEC">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34B6A" w14:textId="77777777" w:rsidR="00D568FC" w:rsidRDefault="00D568FC"/>
  <w:p w14:paraId="470BCBF2" w14:textId="77777777" w:rsidR="00D568FC" w:rsidRDefault="00D568FC">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4FC37" w14:textId="77777777" w:rsidR="000114A2" w:rsidRDefault="000114A2">
      <w:r>
        <w:separator/>
      </w:r>
    </w:p>
  </w:footnote>
  <w:footnote w:type="continuationSeparator" w:id="0">
    <w:p w14:paraId="54C628D9" w14:textId="77777777" w:rsidR="000114A2" w:rsidRDefault="00011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729F3"/>
    <w:multiLevelType w:val="multilevel"/>
    <w:tmpl w:val="7FFC499E"/>
    <w:lvl w:ilvl="0">
      <w:start w:val="5"/>
      <w:numFmt w:val="decimal"/>
      <w:lvlText w:val="%1"/>
      <w:lvlJc w:val="left"/>
      <w:pPr>
        <w:ind w:left="984" w:hanging="864"/>
        <w:jc w:val="left"/>
      </w:pPr>
      <w:rPr>
        <w:rFonts w:hint="default"/>
        <w:lang w:val="en-US" w:eastAsia="en-US" w:bidi="en-US"/>
      </w:rPr>
    </w:lvl>
    <w:lvl w:ilvl="1">
      <w:start w:val="1"/>
      <w:numFmt w:val="decimal"/>
      <w:lvlText w:val="%1.%2"/>
      <w:lvlJc w:val="left"/>
      <w:pPr>
        <w:ind w:left="984" w:hanging="864"/>
        <w:jc w:val="left"/>
      </w:pPr>
      <w:rPr>
        <w:rFonts w:ascii="Times New Roman" w:eastAsia="Times New Roman" w:hAnsi="Times New Roman" w:cs="Times New Roman" w:hint="default"/>
        <w:color w:val="231F20"/>
        <w:w w:val="100"/>
        <w:sz w:val="22"/>
        <w:szCs w:val="22"/>
        <w:lang w:val="en-US" w:eastAsia="en-US" w:bidi="en-US"/>
      </w:rPr>
    </w:lvl>
    <w:lvl w:ilvl="2">
      <w:start w:val="1"/>
      <w:numFmt w:val="upperLetter"/>
      <w:lvlText w:val="%3."/>
      <w:lvlJc w:val="left"/>
      <w:pPr>
        <w:ind w:left="983" w:hanging="576"/>
        <w:jc w:val="left"/>
      </w:pPr>
      <w:rPr>
        <w:rFonts w:ascii="Times New Roman" w:eastAsia="Times New Roman" w:hAnsi="Times New Roman" w:cs="Times New Roman" w:hint="default"/>
        <w:color w:val="231F20"/>
        <w:spacing w:val="-2"/>
        <w:w w:val="100"/>
        <w:sz w:val="22"/>
        <w:szCs w:val="22"/>
        <w:lang w:val="en-US" w:eastAsia="en-US" w:bidi="en-US"/>
      </w:rPr>
    </w:lvl>
    <w:lvl w:ilvl="3">
      <w:start w:val="1"/>
      <w:numFmt w:val="decimal"/>
      <w:lvlText w:val="%4."/>
      <w:lvlJc w:val="left"/>
      <w:pPr>
        <w:ind w:left="1559" w:hanging="577"/>
        <w:jc w:val="left"/>
      </w:pPr>
      <w:rPr>
        <w:rFonts w:ascii="Times New Roman" w:eastAsia="Times New Roman" w:hAnsi="Times New Roman" w:cs="Times New Roman" w:hint="default"/>
        <w:color w:val="231F20"/>
        <w:w w:val="100"/>
        <w:sz w:val="22"/>
        <w:szCs w:val="22"/>
        <w:lang w:val="en-US" w:eastAsia="en-US" w:bidi="en-US"/>
      </w:rPr>
    </w:lvl>
    <w:lvl w:ilvl="4">
      <w:numFmt w:val="bullet"/>
      <w:lvlText w:val="•"/>
      <w:lvlJc w:val="left"/>
      <w:pPr>
        <w:ind w:left="4240" w:hanging="577"/>
      </w:pPr>
      <w:rPr>
        <w:rFonts w:hint="default"/>
        <w:lang w:val="en-US" w:eastAsia="en-US" w:bidi="en-US"/>
      </w:rPr>
    </w:lvl>
    <w:lvl w:ilvl="5">
      <w:numFmt w:val="bullet"/>
      <w:lvlText w:val="•"/>
      <w:lvlJc w:val="left"/>
      <w:pPr>
        <w:ind w:left="5133" w:hanging="577"/>
      </w:pPr>
      <w:rPr>
        <w:rFonts w:hint="default"/>
        <w:lang w:val="en-US" w:eastAsia="en-US" w:bidi="en-US"/>
      </w:rPr>
    </w:lvl>
    <w:lvl w:ilvl="6">
      <w:numFmt w:val="bullet"/>
      <w:lvlText w:val="•"/>
      <w:lvlJc w:val="left"/>
      <w:pPr>
        <w:ind w:left="6026" w:hanging="577"/>
      </w:pPr>
      <w:rPr>
        <w:rFonts w:hint="default"/>
        <w:lang w:val="en-US" w:eastAsia="en-US" w:bidi="en-US"/>
      </w:rPr>
    </w:lvl>
    <w:lvl w:ilvl="7">
      <w:numFmt w:val="bullet"/>
      <w:lvlText w:val="•"/>
      <w:lvlJc w:val="left"/>
      <w:pPr>
        <w:ind w:left="6920" w:hanging="577"/>
      </w:pPr>
      <w:rPr>
        <w:rFonts w:hint="default"/>
        <w:lang w:val="en-US" w:eastAsia="en-US" w:bidi="en-US"/>
      </w:rPr>
    </w:lvl>
    <w:lvl w:ilvl="8">
      <w:numFmt w:val="bullet"/>
      <w:lvlText w:val="•"/>
      <w:lvlJc w:val="left"/>
      <w:pPr>
        <w:ind w:left="7813" w:hanging="577"/>
      </w:pPr>
      <w:rPr>
        <w:rFonts w:hint="default"/>
        <w:lang w:val="en-US" w:eastAsia="en-US" w:bidi="en-US"/>
      </w:rPr>
    </w:lvl>
  </w:abstractNum>
  <w:abstractNum w:abstractNumId="1" w15:restartNumberingAfterBreak="0">
    <w:nsid w:val="57DB2F37"/>
    <w:multiLevelType w:val="multilevel"/>
    <w:tmpl w:val="94F02D72"/>
    <w:lvl w:ilvl="0">
      <w:start w:val="3"/>
      <w:numFmt w:val="decimal"/>
      <w:lvlText w:val="%1"/>
      <w:lvlJc w:val="left"/>
      <w:pPr>
        <w:ind w:left="982" w:hanging="864"/>
        <w:jc w:val="left"/>
      </w:pPr>
      <w:rPr>
        <w:rFonts w:hint="default"/>
        <w:lang w:val="en-US" w:eastAsia="en-US" w:bidi="en-US"/>
      </w:rPr>
    </w:lvl>
    <w:lvl w:ilvl="1">
      <w:start w:val="1"/>
      <w:numFmt w:val="decimal"/>
      <w:lvlText w:val="%1.%2"/>
      <w:lvlJc w:val="left"/>
      <w:pPr>
        <w:ind w:left="982" w:hanging="864"/>
        <w:jc w:val="left"/>
      </w:pPr>
      <w:rPr>
        <w:rFonts w:ascii="Times New Roman" w:eastAsia="Times New Roman" w:hAnsi="Times New Roman" w:cs="Times New Roman" w:hint="default"/>
        <w:color w:val="231F20"/>
        <w:spacing w:val="-1"/>
        <w:w w:val="100"/>
        <w:sz w:val="22"/>
        <w:szCs w:val="22"/>
        <w:lang w:val="en-US" w:eastAsia="en-US" w:bidi="en-US"/>
      </w:rPr>
    </w:lvl>
    <w:lvl w:ilvl="2">
      <w:start w:val="1"/>
      <w:numFmt w:val="upperLetter"/>
      <w:lvlText w:val="%3."/>
      <w:lvlJc w:val="left"/>
      <w:pPr>
        <w:ind w:left="983" w:hanging="576"/>
        <w:jc w:val="left"/>
      </w:pPr>
      <w:rPr>
        <w:rFonts w:ascii="Times New Roman" w:eastAsia="Times New Roman" w:hAnsi="Times New Roman" w:cs="Times New Roman" w:hint="default"/>
        <w:color w:val="231F20"/>
        <w:spacing w:val="-2"/>
        <w:w w:val="100"/>
        <w:sz w:val="22"/>
        <w:szCs w:val="22"/>
        <w:lang w:val="en-US" w:eastAsia="en-US" w:bidi="en-US"/>
      </w:rPr>
    </w:lvl>
    <w:lvl w:ilvl="3">
      <w:start w:val="1"/>
      <w:numFmt w:val="decimal"/>
      <w:lvlText w:val="%4."/>
      <w:lvlJc w:val="left"/>
      <w:pPr>
        <w:ind w:left="1559" w:hanging="577"/>
        <w:jc w:val="left"/>
      </w:pPr>
      <w:rPr>
        <w:rFonts w:ascii="Times New Roman" w:eastAsia="Times New Roman" w:hAnsi="Times New Roman" w:cs="Times New Roman" w:hint="default"/>
        <w:color w:val="231F20"/>
        <w:w w:val="100"/>
        <w:sz w:val="22"/>
        <w:szCs w:val="22"/>
        <w:lang w:val="en-US" w:eastAsia="en-US" w:bidi="en-US"/>
      </w:rPr>
    </w:lvl>
    <w:lvl w:ilvl="4">
      <w:numFmt w:val="bullet"/>
      <w:lvlText w:val="•"/>
      <w:lvlJc w:val="left"/>
      <w:pPr>
        <w:ind w:left="4240" w:hanging="577"/>
      </w:pPr>
      <w:rPr>
        <w:rFonts w:hint="default"/>
        <w:lang w:val="en-US" w:eastAsia="en-US" w:bidi="en-US"/>
      </w:rPr>
    </w:lvl>
    <w:lvl w:ilvl="5">
      <w:numFmt w:val="bullet"/>
      <w:lvlText w:val="•"/>
      <w:lvlJc w:val="left"/>
      <w:pPr>
        <w:ind w:left="5133" w:hanging="577"/>
      </w:pPr>
      <w:rPr>
        <w:rFonts w:hint="default"/>
        <w:lang w:val="en-US" w:eastAsia="en-US" w:bidi="en-US"/>
      </w:rPr>
    </w:lvl>
    <w:lvl w:ilvl="6">
      <w:numFmt w:val="bullet"/>
      <w:lvlText w:val="•"/>
      <w:lvlJc w:val="left"/>
      <w:pPr>
        <w:ind w:left="6026" w:hanging="577"/>
      </w:pPr>
      <w:rPr>
        <w:rFonts w:hint="default"/>
        <w:lang w:val="en-US" w:eastAsia="en-US" w:bidi="en-US"/>
      </w:rPr>
    </w:lvl>
    <w:lvl w:ilvl="7">
      <w:numFmt w:val="bullet"/>
      <w:lvlText w:val="•"/>
      <w:lvlJc w:val="left"/>
      <w:pPr>
        <w:ind w:left="6920" w:hanging="577"/>
      </w:pPr>
      <w:rPr>
        <w:rFonts w:hint="default"/>
        <w:lang w:val="en-US" w:eastAsia="en-US" w:bidi="en-US"/>
      </w:rPr>
    </w:lvl>
    <w:lvl w:ilvl="8">
      <w:numFmt w:val="bullet"/>
      <w:lvlText w:val="•"/>
      <w:lvlJc w:val="left"/>
      <w:pPr>
        <w:ind w:left="7813" w:hanging="577"/>
      </w:pPr>
      <w:rPr>
        <w:rFonts w:hint="default"/>
        <w:lang w:val="en-US" w:eastAsia="en-US" w:bidi="en-US"/>
      </w:rPr>
    </w:lvl>
  </w:abstractNum>
  <w:abstractNum w:abstractNumId="2" w15:restartNumberingAfterBreak="0">
    <w:nsid w:val="75C14440"/>
    <w:multiLevelType w:val="multilevel"/>
    <w:tmpl w:val="C4FA5196"/>
    <w:lvl w:ilvl="0">
      <w:start w:val="4"/>
      <w:numFmt w:val="decimal"/>
      <w:lvlText w:val="%1"/>
      <w:lvlJc w:val="left"/>
      <w:pPr>
        <w:ind w:left="984" w:hanging="864"/>
        <w:jc w:val="left"/>
      </w:pPr>
      <w:rPr>
        <w:rFonts w:hint="default"/>
        <w:lang w:val="en-US" w:eastAsia="en-US" w:bidi="en-US"/>
      </w:rPr>
    </w:lvl>
    <w:lvl w:ilvl="1">
      <w:start w:val="1"/>
      <w:numFmt w:val="decimal"/>
      <w:lvlText w:val="%1.%2"/>
      <w:lvlJc w:val="left"/>
      <w:pPr>
        <w:ind w:left="984" w:hanging="864"/>
        <w:jc w:val="left"/>
      </w:pPr>
      <w:rPr>
        <w:rFonts w:ascii="Times New Roman" w:eastAsia="Times New Roman" w:hAnsi="Times New Roman" w:cs="Times New Roman" w:hint="default"/>
        <w:color w:val="231F20"/>
        <w:w w:val="100"/>
        <w:sz w:val="22"/>
        <w:szCs w:val="22"/>
        <w:lang w:val="en-US" w:eastAsia="en-US" w:bidi="en-US"/>
      </w:rPr>
    </w:lvl>
    <w:lvl w:ilvl="2">
      <w:start w:val="1"/>
      <w:numFmt w:val="upperLetter"/>
      <w:lvlText w:val="%3."/>
      <w:lvlJc w:val="left"/>
      <w:pPr>
        <w:ind w:left="983" w:hanging="576"/>
        <w:jc w:val="left"/>
      </w:pPr>
      <w:rPr>
        <w:rFonts w:ascii="Times New Roman" w:eastAsia="Times New Roman" w:hAnsi="Times New Roman" w:cs="Times New Roman" w:hint="default"/>
        <w:color w:val="231F20"/>
        <w:spacing w:val="-2"/>
        <w:w w:val="100"/>
        <w:sz w:val="22"/>
        <w:szCs w:val="22"/>
        <w:lang w:val="en-US" w:eastAsia="en-US" w:bidi="en-US"/>
      </w:rPr>
    </w:lvl>
    <w:lvl w:ilvl="3">
      <w:numFmt w:val="bullet"/>
      <w:lvlText w:val="•"/>
      <w:lvlJc w:val="left"/>
      <w:pPr>
        <w:ind w:left="3566" w:hanging="576"/>
      </w:pPr>
      <w:rPr>
        <w:rFonts w:hint="default"/>
        <w:lang w:val="en-US" w:eastAsia="en-US" w:bidi="en-US"/>
      </w:rPr>
    </w:lvl>
    <w:lvl w:ilvl="4">
      <w:numFmt w:val="bullet"/>
      <w:lvlText w:val="•"/>
      <w:lvlJc w:val="left"/>
      <w:pPr>
        <w:ind w:left="4428" w:hanging="576"/>
      </w:pPr>
      <w:rPr>
        <w:rFonts w:hint="default"/>
        <w:lang w:val="en-US" w:eastAsia="en-US" w:bidi="en-US"/>
      </w:rPr>
    </w:lvl>
    <w:lvl w:ilvl="5">
      <w:numFmt w:val="bullet"/>
      <w:lvlText w:val="•"/>
      <w:lvlJc w:val="left"/>
      <w:pPr>
        <w:ind w:left="5290" w:hanging="576"/>
      </w:pPr>
      <w:rPr>
        <w:rFonts w:hint="default"/>
        <w:lang w:val="en-US" w:eastAsia="en-US" w:bidi="en-US"/>
      </w:rPr>
    </w:lvl>
    <w:lvl w:ilvl="6">
      <w:numFmt w:val="bullet"/>
      <w:lvlText w:val="•"/>
      <w:lvlJc w:val="left"/>
      <w:pPr>
        <w:ind w:left="6152" w:hanging="576"/>
      </w:pPr>
      <w:rPr>
        <w:rFonts w:hint="default"/>
        <w:lang w:val="en-US" w:eastAsia="en-US" w:bidi="en-US"/>
      </w:rPr>
    </w:lvl>
    <w:lvl w:ilvl="7">
      <w:numFmt w:val="bullet"/>
      <w:lvlText w:val="•"/>
      <w:lvlJc w:val="left"/>
      <w:pPr>
        <w:ind w:left="7014" w:hanging="576"/>
      </w:pPr>
      <w:rPr>
        <w:rFonts w:hint="default"/>
        <w:lang w:val="en-US" w:eastAsia="en-US" w:bidi="en-US"/>
      </w:rPr>
    </w:lvl>
    <w:lvl w:ilvl="8">
      <w:numFmt w:val="bullet"/>
      <w:lvlText w:val="•"/>
      <w:lvlJc w:val="left"/>
      <w:pPr>
        <w:ind w:left="7876" w:hanging="576"/>
      </w:pPr>
      <w:rPr>
        <w:rFonts w:hint="default"/>
        <w:lang w:val="en-US" w:eastAsia="en-US" w:bidi="en-US"/>
      </w:rPr>
    </w:lvl>
  </w:abstractNum>
  <w:abstractNum w:abstractNumId="3" w15:restartNumberingAfterBreak="0">
    <w:nsid w:val="7D573E83"/>
    <w:multiLevelType w:val="multilevel"/>
    <w:tmpl w:val="9D2877E4"/>
    <w:lvl w:ilvl="0">
      <w:start w:val="1"/>
      <w:numFmt w:val="decimal"/>
      <w:lvlText w:val="%1"/>
      <w:lvlJc w:val="left"/>
      <w:pPr>
        <w:ind w:left="984" w:hanging="864"/>
        <w:jc w:val="left"/>
      </w:pPr>
      <w:rPr>
        <w:rFonts w:hint="default"/>
        <w:lang w:val="en-US" w:eastAsia="en-US" w:bidi="en-US"/>
      </w:rPr>
    </w:lvl>
    <w:lvl w:ilvl="1">
      <w:start w:val="1"/>
      <w:numFmt w:val="decimal"/>
      <w:lvlText w:val="%1.%2"/>
      <w:lvlJc w:val="left"/>
      <w:pPr>
        <w:ind w:left="984" w:hanging="864"/>
        <w:jc w:val="left"/>
      </w:pPr>
      <w:rPr>
        <w:rFonts w:ascii="Times New Roman" w:eastAsia="Times New Roman" w:hAnsi="Times New Roman" w:cs="Times New Roman" w:hint="default"/>
        <w:color w:val="231F20"/>
        <w:w w:val="100"/>
        <w:sz w:val="22"/>
        <w:szCs w:val="22"/>
        <w:lang w:val="en-US" w:eastAsia="en-US" w:bidi="en-US"/>
      </w:rPr>
    </w:lvl>
    <w:lvl w:ilvl="2">
      <w:start w:val="1"/>
      <w:numFmt w:val="upperLetter"/>
      <w:lvlText w:val="%3."/>
      <w:lvlJc w:val="left"/>
      <w:pPr>
        <w:ind w:left="984" w:hanging="613"/>
        <w:jc w:val="left"/>
      </w:pPr>
      <w:rPr>
        <w:rFonts w:ascii="Times New Roman" w:eastAsia="Times New Roman" w:hAnsi="Times New Roman" w:cs="Times New Roman" w:hint="default"/>
        <w:b w:val="0"/>
        <w:bCs w:val="0"/>
        <w:color w:val="231F20"/>
        <w:w w:val="100"/>
        <w:sz w:val="22"/>
        <w:szCs w:val="22"/>
        <w:lang w:val="en-US" w:eastAsia="en-US" w:bidi="en-US"/>
      </w:rPr>
    </w:lvl>
    <w:lvl w:ilvl="3">
      <w:start w:val="1"/>
      <w:numFmt w:val="decimal"/>
      <w:lvlText w:val="%4."/>
      <w:lvlJc w:val="left"/>
      <w:pPr>
        <w:ind w:left="1559" w:hanging="577"/>
        <w:jc w:val="left"/>
      </w:pPr>
      <w:rPr>
        <w:rFonts w:ascii="Times New Roman" w:eastAsia="Times New Roman" w:hAnsi="Times New Roman" w:cs="Times New Roman" w:hint="default"/>
        <w:color w:val="231F20"/>
        <w:w w:val="100"/>
        <w:sz w:val="22"/>
        <w:szCs w:val="22"/>
        <w:lang w:val="en-US" w:eastAsia="en-US" w:bidi="en-US"/>
      </w:rPr>
    </w:lvl>
    <w:lvl w:ilvl="4">
      <w:start w:val="1"/>
      <w:numFmt w:val="lowerLetter"/>
      <w:lvlText w:val="%5."/>
      <w:lvlJc w:val="left"/>
      <w:pPr>
        <w:ind w:left="2135" w:hanging="576"/>
        <w:jc w:val="left"/>
      </w:pPr>
      <w:rPr>
        <w:rFonts w:ascii="Times New Roman" w:eastAsia="Times New Roman" w:hAnsi="Times New Roman" w:cs="Times New Roman" w:hint="default"/>
        <w:color w:val="231F20"/>
        <w:w w:val="100"/>
        <w:sz w:val="22"/>
        <w:szCs w:val="22"/>
        <w:lang w:val="en-US" w:eastAsia="en-US" w:bidi="en-US"/>
      </w:rPr>
    </w:lvl>
    <w:lvl w:ilvl="5">
      <w:start w:val="1"/>
      <w:numFmt w:val="decimal"/>
      <w:lvlText w:val="%6)"/>
      <w:lvlJc w:val="left"/>
      <w:pPr>
        <w:ind w:left="2712" w:hanging="577"/>
        <w:jc w:val="left"/>
      </w:pPr>
      <w:rPr>
        <w:rFonts w:ascii="Times New Roman" w:eastAsia="Times New Roman" w:hAnsi="Times New Roman" w:cs="Times New Roman" w:hint="default"/>
        <w:color w:val="231F20"/>
        <w:w w:val="100"/>
        <w:sz w:val="22"/>
        <w:szCs w:val="22"/>
        <w:lang w:val="en-US" w:eastAsia="en-US" w:bidi="en-US"/>
      </w:rPr>
    </w:lvl>
    <w:lvl w:ilvl="6">
      <w:numFmt w:val="bullet"/>
      <w:lvlText w:val="•"/>
      <w:lvlJc w:val="left"/>
      <w:pPr>
        <w:ind w:left="5013" w:hanging="577"/>
      </w:pPr>
      <w:rPr>
        <w:rFonts w:hint="default"/>
        <w:lang w:val="en-US" w:eastAsia="en-US" w:bidi="en-US"/>
      </w:rPr>
    </w:lvl>
    <w:lvl w:ilvl="7">
      <w:numFmt w:val="bullet"/>
      <w:lvlText w:val="•"/>
      <w:lvlJc w:val="left"/>
      <w:pPr>
        <w:ind w:left="6160" w:hanging="577"/>
      </w:pPr>
      <w:rPr>
        <w:rFonts w:hint="default"/>
        <w:lang w:val="en-US" w:eastAsia="en-US" w:bidi="en-US"/>
      </w:rPr>
    </w:lvl>
    <w:lvl w:ilvl="8">
      <w:numFmt w:val="bullet"/>
      <w:lvlText w:val="•"/>
      <w:lvlJc w:val="left"/>
      <w:pPr>
        <w:ind w:left="7306" w:hanging="577"/>
      </w:pPr>
      <w:rPr>
        <w:rFonts w:hint="default"/>
        <w:lang w:val="en-US" w:eastAsia="en-US" w:bidi="en-U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EC"/>
    <w:rsid w:val="000114A2"/>
    <w:rsid w:val="0004679B"/>
    <w:rsid w:val="00054F39"/>
    <w:rsid w:val="000756D8"/>
    <w:rsid w:val="00150CAE"/>
    <w:rsid w:val="001A313B"/>
    <w:rsid w:val="002C4559"/>
    <w:rsid w:val="00347C74"/>
    <w:rsid w:val="00397EF2"/>
    <w:rsid w:val="003D5D62"/>
    <w:rsid w:val="00442791"/>
    <w:rsid w:val="004561CD"/>
    <w:rsid w:val="004908F0"/>
    <w:rsid w:val="004F62E6"/>
    <w:rsid w:val="00533E03"/>
    <w:rsid w:val="005750C4"/>
    <w:rsid w:val="005D784D"/>
    <w:rsid w:val="006F3CE2"/>
    <w:rsid w:val="007503E1"/>
    <w:rsid w:val="00781C8D"/>
    <w:rsid w:val="007A1692"/>
    <w:rsid w:val="007B0C21"/>
    <w:rsid w:val="007E1660"/>
    <w:rsid w:val="0084273A"/>
    <w:rsid w:val="00842F91"/>
    <w:rsid w:val="0089678F"/>
    <w:rsid w:val="009F0269"/>
    <w:rsid w:val="00A7770D"/>
    <w:rsid w:val="00AC69D0"/>
    <w:rsid w:val="00AD58A3"/>
    <w:rsid w:val="00C47BEC"/>
    <w:rsid w:val="00C902A4"/>
    <w:rsid w:val="00D03982"/>
    <w:rsid w:val="00D14594"/>
    <w:rsid w:val="00D1586F"/>
    <w:rsid w:val="00D568FC"/>
    <w:rsid w:val="00D83F5E"/>
    <w:rsid w:val="00EF1EE1"/>
    <w:rsid w:val="00F4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BA8667"/>
  <w15:docId w15:val="{D84A36A8-2CA6-405B-A693-0F7949336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83" w:hanging="57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7C74"/>
    <w:pPr>
      <w:tabs>
        <w:tab w:val="center" w:pos="4680"/>
        <w:tab w:val="right" w:pos="9360"/>
      </w:tabs>
    </w:pPr>
  </w:style>
  <w:style w:type="character" w:customStyle="1" w:styleId="HeaderChar">
    <w:name w:val="Header Char"/>
    <w:basedOn w:val="DefaultParagraphFont"/>
    <w:link w:val="Header"/>
    <w:uiPriority w:val="99"/>
    <w:rsid w:val="00347C74"/>
    <w:rPr>
      <w:rFonts w:ascii="Times New Roman" w:eastAsia="Times New Roman" w:hAnsi="Times New Roman" w:cs="Times New Roman"/>
      <w:lang w:bidi="en-US"/>
    </w:rPr>
  </w:style>
  <w:style w:type="paragraph" w:styleId="Footer">
    <w:name w:val="footer"/>
    <w:basedOn w:val="Normal"/>
    <w:link w:val="FooterChar"/>
    <w:uiPriority w:val="99"/>
    <w:unhideWhenUsed/>
    <w:rsid w:val="00347C74"/>
    <w:pPr>
      <w:tabs>
        <w:tab w:val="center" w:pos="4680"/>
        <w:tab w:val="right" w:pos="9360"/>
      </w:tabs>
    </w:pPr>
  </w:style>
  <w:style w:type="character" w:customStyle="1" w:styleId="FooterChar">
    <w:name w:val="Footer Char"/>
    <w:basedOn w:val="DefaultParagraphFont"/>
    <w:link w:val="Footer"/>
    <w:uiPriority w:val="99"/>
    <w:rsid w:val="00347C74"/>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1A31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13B"/>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8</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Varney</dc:creator>
  <cp:lastModifiedBy>Sarah Munroe</cp:lastModifiedBy>
  <cp:revision>13</cp:revision>
  <dcterms:created xsi:type="dcterms:W3CDTF">2019-11-27T02:26:00Z</dcterms:created>
  <dcterms:modified xsi:type="dcterms:W3CDTF">2020-01-14T15:23:00Z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PDF-XChange Editor 6.0.318.1</vt:lpwstr>
  </property>
  <property fmtid="{D5CDD505-2E9C-101B-9397-08002B2CF9AE}" pid="4" name="LastSaved">
    <vt:filetime>2019-11-20T00:00:00Z</vt:filetime>
  </property>
</Properties>
</file>